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731"/>
        <w:tblW w:w="0" w:type="auto"/>
        <w:shd w:val="clear" w:color="auto" w:fill="FFFFFF" w:themeFill="background1"/>
        <w:tblLook w:val="04A0" w:firstRow="1" w:lastRow="0" w:firstColumn="1" w:lastColumn="0" w:noHBand="0" w:noVBand="1"/>
      </w:tblPr>
      <w:tblGrid>
        <w:gridCol w:w="1114"/>
        <w:gridCol w:w="1361"/>
        <w:gridCol w:w="2198"/>
        <w:gridCol w:w="2268"/>
        <w:gridCol w:w="2075"/>
      </w:tblGrid>
      <w:tr w:rsidR="00A65D58" w:rsidRPr="006D1F29" w14:paraId="667199B9" w14:textId="77777777" w:rsidTr="00A14C22">
        <w:tc>
          <w:tcPr>
            <w:tcW w:w="1114" w:type="dxa"/>
            <w:shd w:val="clear" w:color="auto" w:fill="FFFFFF" w:themeFill="background1"/>
          </w:tcPr>
          <w:p w14:paraId="69D06C6B" w14:textId="77777777" w:rsidR="00A65D58" w:rsidRPr="006D1F29" w:rsidRDefault="00A65D58" w:rsidP="00C400AF">
            <w:pPr>
              <w:rPr>
                <w:b/>
                <w:bCs/>
              </w:rPr>
            </w:pPr>
            <w:r w:rsidRPr="006D1F29">
              <w:rPr>
                <w:b/>
                <w:bCs/>
              </w:rPr>
              <w:t>Version</w:t>
            </w:r>
          </w:p>
        </w:tc>
        <w:tc>
          <w:tcPr>
            <w:tcW w:w="1361" w:type="dxa"/>
            <w:shd w:val="clear" w:color="auto" w:fill="FFFFFF" w:themeFill="background1"/>
          </w:tcPr>
          <w:p w14:paraId="7BDC2C45" w14:textId="77777777" w:rsidR="00A65D58" w:rsidRPr="006D1F29" w:rsidRDefault="00A65D58" w:rsidP="00C400AF">
            <w:pPr>
              <w:rPr>
                <w:b/>
                <w:bCs/>
              </w:rPr>
            </w:pPr>
            <w:r w:rsidRPr="006D1F29">
              <w:rPr>
                <w:b/>
                <w:bCs/>
              </w:rPr>
              <w:t>Date</w:t>
            </w:r>
          </w:p>
        </w:tc>
        <w:tc>
          <w:tcPr>
            <w:tcW w:w="2198" w:type="dxa"/>
            <w:shd w:val="clear" w:color="auto" w:fill="FFFFFF" w:themeFill="background1"/>
          </w:tcPr>
          <w:p w14:paraId="489B4661" w14:textId="1053892F" w:rsidR="00A65D58" w:rsidRPr="006D1F29" w:rsidRDefault="00A65D58" w:rsidP="00C400AF">
            <w:pPr>
              <w:rPr>
                <w:b/>
                <w:bCs/>
              </w:rPr>
            </w:pPr>
            <w:r w:rsidRPr="006D1F29">
              <w:rPr>
                <w:b/>
                <w:bCs/>
              </w:rPr>
              <w:t>Author</w:t>
            </w:r>
          </w:p>
        </w:tc>
        <w:tc>
          <w:tcPr>
            <w:tcW w:w="2268" w:type="dxa"/>
            <w:shd w:val="clear" w:color="auto" w:fill="FFFFFF" w:themeFill="background1"/>
          </w:tcPr>
          <w:p w14:paraId="0D618EAC" w14:textId="7CCC637C" w:rsidR="00A65D58" w:rsidRPr="006D1F29" w:rsidRDefault="00A65D58" w:rsidP="00C400AF">
            <w:pPr>
              <w:rPr>
                <w:b/>
                <w:bCs/>
              </w:rPr>
            </w:pPr>
            <w:r w:rsidRPr="006D1F29">
              <w:rPr>
                <w:b/>
                <w:bCs/>
              </w:rPr>
              <w:t>Approved by</w:t>
            </w:r>
          </w:p>
        </w:tc>
        <w:tc>
          <w:tcPr>
            <w:tcW w:w="2075" w:type="dxa"/>
            <w:shd w:val="clear" w:color="auto" w:fill="FFFFFF" w:themeFill="background1"/>
          </w:tcPr>
          <w:p w14:paraId="07E7E610" w14:textId="39EE7DEC" w:rsidR="00A65D58" w:rsidRPr="006D1F29" w:rsidRDefault="00A65D58" w:rsidP="00C400AF">
            <w:pPr>
              <w:rPr>
                <w:b/>
                <w:bCs/>
              </w:rPr>
            </w:pPr>
            <w:r w:rsidRPr="006D1F29">
              <w:rPr>
                <w:b/>
                <w:bCs/>
              </w:rPr>
              <w:t>Description</w:t>
            </w:r>
          </w:p>
        </w:tc>
      </w:tr>
      <w:tr w:rsidR="00A65D58" w:rsidRPr="006D1F29" w14:paraId="4EE50C68" w14:textId="77777777" w:rsidTr="00A14C22">
        <w:tc>
          <w:tcPr>
            <w:tcW w:w="1114" w:type="dxa"/>
            <w:shd w:val="clear" w:color="auto" w:fill="FFFFFF" w:themeFill="background1"/>
          </w:tcPr>
          <w:p w14:paraId="2F234AF7" w14:textId="77777777" w:rsidR="00A65D58" w:rsidRPr="006D1F29" w:rsidRDefault="00A65D58" w:rsidP="00C400AF">
            <w:r w:rsidRPr="006D1F29">
              <w:t>V0.1</w:t>
            </w:r>
          </w:p>
          <w:p w14:paraId="77FFA9C3" w14:textId="77777777" w:rsidR="00A65D58" w:rsidRPr="006D1F29" w:rsidRDefault="00A65D58" w:rsidP="00C400AF"/>
        </w:tc>
        <w:tc>
          <w:tcPr>
            <w:tcW w:w="1361" w:type="dxa"/>
            <w:shd w:val="clear" w:color="auto" w:fill="FFFFFF" w:themeFill="background1"/>
          </w:tcPr>
          <w:p w14:paraId="26209B59" w14:textId="24A5BA1E" w:rsidR="00A65D58" w:rsidRPr="006D1F29" w:rsidRDefault="00A65D58" w:rsidP="00C400AF">
            <w:r w:rsidRPr="006D1F29">
              <w:t>07.06.24</w:t>
            </w:r>
          </w:p>
        </w:tc>
        <w:tc>
          <w:tcPr>
            <w:tcW w:w="2198" w:type="dxa"/>
            <w:shd w:val="clear" w:color="auto" w:fill="FFFFFF" w:themeFill="background1"/>
          </w:tcPr>
          <w:p w14:paraId="4BF46266" w14:textId="3FE798C9" w:rsidR="00A65D58" w:rsidRPr="006D1F29" w:rsidRDefault="00A65D58" w:rsidP="00C400AF">
            <w:r w:rsidRPr="006D1F29">
              <w:t>Ian Stone</w:t>
            </w:r>
            <w:r w:rsidR="00A963F6" w:rsidRPr="006D1F29">
              <w:t>, RMI Asset Programme Manager</w:t>
            </w:r>
          </w:p>
        </w:tc>
        <w:tc>
          <w:tcPr>
            <w:tcW w:w="2268" w:type="dxa"/>
            <w:shd w:val="clear" w:color="auto" w:fill="FFFFFF" w:themeFill="background1"/>
          </w:tcPr>
          <w:p w14:paraId="6B4663E7" w14:textId="1D5AD0E1" w:rsidR="00A65D58" w:rsidRPr="00A14C22" w:rsidRDefault="00A65D58" w:rsidP="00C400AF"/>
        </w:tc>
        <w:tc>
          <w:tcPr>
            <w:tcW w:w="2075" w:type="dxa"/>
            <w:shd w:val="clear" w:color="auto" w:fill="FFFFFF" w:themeFill="background1"/>
          </w:tcPr>
          <w:p w14:paraId="796FBE50" w14:textId="3A549CE8" w:rsidR="00A65D58" w:rsidRPr="006D1F29" w:rsidRDefault="00A65D58" w:rsidP="00C400AF">
            <w:r w:rsidRPr="006D1F29">
              <w:t xml:space="preserve">Damp &amp; Mould </w:t>
            </w:r>
            <w:r w:rsidR="00E22F9D" w:rsidRPr="006D1F29">
              <w:t>Policy</w:t>
            </w:r>
          </w:p>
        </w:tc>
      </w:tr>
      <w:tr w:rsidR="00084B21" w:rsidRPr="006D1F29" w14:paraId="45756FA3" w14:textId="77777777" w:rsidTr="00A14C22">
        <w:tc>
          <w:tcPr>
            <w:tcW w:w="1114" w:type="dxa"/>
            <w:shd w:val="clear" w:color="auto" w:fill="FFFFFF" w:themeFill="background1"/>
          </w:tcPr>
          <w:p w14:paraId="29690ED3" w14:textId="43876C73" w:rsidR="00084B21" w:rsidRPr="006D1F29" w:rsidRDefault="00084B21" w:rsidP="00084B21">
            <w:r w:rsidRPr="006D1F29">
              <w:t>V0.</w:t>
            </w:r>
            <w:r>
              <w:t>2</w:t>
            </w:r>
          </w:p>
          <w:p w14:paraId="2C5AA7CC" w14:textId="77777777" w:rsidR="00084B21" w:rsidRPr="006D1F29" w:rsidRDefault="00084B21" w:rsidP="00084B21"/>
        </w:tc>
        <w:tc>
          <w:tcPr>
            <w:tcW w:w="1361" w:type="dxa"/>
            <w:shd w:val="clear" w:color="auto" w:fill="FFFFFF" w:themeFill="background1"/>
          </w:tcPr>
          <w:p w14:paraId="2CE40E8F" w14:textId="606F0CFF" w:rsidR="00084B21" w:rsidRPr="006D1F29" w:rsidRDefault="00084B21" w:rsidP="00084B21">
            <w:r>
              <w:t>29.07.24</w:t>
            </w:r>
          </w:p>
        </w:tc>
        <w:tc>
          <w:tcPr>
            <w:tcW w:w="2198" w:type="dxa"/>
            <w:shd w:val="clear" w:color="auto" w:fill="FFFFFF" w:themeFill="background1"/>
          </w:tcPr>
          <w:p w14:paraId="440F486F" w14:textId="7A126E00" w:rsidR="00084B21" w:rsidRPr="006D1F29" w:rsidRDefault="00084B21" w:rsidP="00084B21">
            <w:r w:rsidRPr="006D1F29">
              <w:t>Ian Stone, RMI Asset Programme Manager</w:t>
            </w:r>
          </w:p>
        </w:tc>
        <w:tc>
          <w:tcPr>
            <w:tcW w:w="2268" w:type="dxa"/>
            <w:shd w:val="clear" w:color="auto" w:fill="FFFFFF" w:themeFill="background1"/>
          </w:tcPr>
          <w:p w14:paraId="63AE2508" w14:textId="77777777" w:rsidR="00084B21" w:rsidRPr="006D1F29" w:rsidRDefault="00084B21" w:rsidP="00084B21"/>
        </w:tc>
        <w:tc>
          <w:tcPr>
            <w:tcW w:w="2075" w:type="dxa"/>
            <w:shd w:val="clear" w:color="auto" w:fill="FFFFFF" w:themeFill="background1"/>
          </w:tcPr>
          <w:p w14:paraId="195AA4EA" w14:textId="1B485997" w:rsidR="00084B21" w:rsidRPr="006D1F29" w:rsidRDefault="00084B21" w:rsidP="00084B21">
            <w:r>
              <w:t>Damp &amp; Mould Policy</w:t>
            </w:r>
          </w:p>
        </w:tc>
      </w:tr>
    </w:tbl>
    <w:p w14:paraId="23608D35" w14:textId="7206A301" w:rsidR="00662BC6" w:rsidRPr="006D1F29" w:rsidRDefault="00662BC6" w:rsidP="006913D5">
      <w:pPr>
        <w:rPr>
          <w:rFonts w:eastAsiaTheme="majorEastAsia" w:cstheme="majorBidi"/>
          <w:spacing w:val="-10"/>
          <w:kern w:val="28"/>
          <w:sz w:val="56"/>
          <w:szCs w:val="56"/>
        </w:rPr>
      </w:pPr>
      <w:r w:rsidRPr="006D1F29">
        <w:rPr>
          <w:noProof/>
          <w:lang w:eastAsia="en-GB"/>
        </w:rPr>
        <mc:AlternateContent>
          <mc:Choice Requires="wps">
            <w:drawing>
              <wp:anchor distT="45720" distB="45720" distL="114300" distR="114300" simplePos="0" relativeHeight="251659264" behindDoc="0" locked="0" layoutInCell="1" allowOverlap="1" wp14:anchorId="1B2525D1" wp14:editId="016E410D">
                <wp:simplePos x="0" y="0"/>
                <wp:positionH relativeFrom="margin">
                  <wp:align>left</wp:align>
                </wp:positionH>
                <wp:positionV relativeFrom="paragraph">
                  <wp:posOffset>-323850</wp:posOffset>
                </wp:positionV>
                <wp:extent cx="6162675" cy="1404620"/>
                <wp:effectExtent l="0" t="0" r="28575"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4620"/>
                        </a:xfrm>
                        <a:prstGeom prst="rect">
                          <a:avLst/>
                        </a:prstGeom>
                        <a:solidFill>
                          <a:srgbClr val="FFFFFF"/>
                        </a:solidFill>
                        <a:ln w="9525">
                          <a:solidFill>
                            <a:schemeClr val="bg1"/>
                          </a:solidFill>
                          <a:miter lim="800000"/>
                          <a:headEnd/>
                          <a:tailEnd/>
                        </a:ln>
                      </wps:spPr>
                      <wps:txbx>
                        <w:txbxContent>
                          <w:p w14:paraId="52E31FF5" w14:textId="77777777" w:rsidR="00662BC6" w:rsidRDefault="00662BC6" w:rsidP="00662BC6">
                            <w:pPr>
                              <w:jc w:val="right"/>
                              <w:rPr>
                                <w:rFonts w:asciiTheme="minorHAnsi" w:hAnsiTheme="minorHAnsi" w:cstheme="minorHAnsi"/>
                                <w:sz w:val="36"/>
                                <w:szCs w:val="32"/>
                              </w:rPr>
                            </w:pPr>
                          </w:p>
                          <w:p w14:paraId="293F9E13" w14:textId="36DCE251" w:rsidR="00662BC6" w:rsidRPr="00662BC6" w:rsidRDefault="00662BC6" w:rsidP="00662BC6">
                            <w:pPr>
                              <w:jc w:val="right"/>
                              <w:rPr>
                                <w:rFonts w:asciiTheme="minorHAnsi" w:hAnsiTheme="minorHAnsi" w:cstheme="minorHAnsi"/>
                                <w:b/>
                                <w:bCs/>
                                <w:sz w:val="36"/>
                                <w:szCs w:val="32"/>
                              </w:rPr>
                            </w:pPr>
                            <w:r w:rsidRPr="00662BC6">
                              <w:rPr>
                                <w:rFonts w:asciiTheme="minorHAnsi" w:hAnsiTheme="minorHAnsi" w:cstheme="minorHAnsi"/>
                                <w:b/>
                                <w:bCs/>
                                <w:sz w:val="36"/>
                                <w:szCs w:val="32"/>
                              </w:rPr>
                              <w:t>Slough Borough Council</w:t>
                            </w:r>
                          </w:p>
                          <w:p w14:paraId="7D0FFFDB" w14:textId="5AA0F32B" w:rsidR="00692629" w:rsidRPr="00662BC6" w:rsidRDefault="00662BC6" w:rsidP="000D52CA">
                            <w:pPr>
                              <w:jc w:val="right"/>
                              <w:rPr>
                                <w:rFonts w:asciiTheme="minorHAnsi" w:hAnsiTheme="minorHAnsi" w:cstheme="minorHAnsi"/>
                                <w:b/>
                                <w:bCs/>
                                <w:sz w:val="36"/>
                                <w:szCs w:val="32"/>
                              </w:rPr>
                            </w:pPr>
                            <w:r w:rsidRPr="00662BC6">
                              <w:rPr>
                                <w:rFonts w:asciiTheme="minorHAnsi" w:hAnsiTheme="minorHAnsi" w:cstheme="minorHAnsi"/>
                                <w:b/>
                                <w:bCs/>
                                <w:sz w:val="36"/>
                                <w:szCs w:val="32"/>
                              </w:rPr>
                              <w:t xml:space="preserve">Repairs, Maintenance &amp; Investment Damp &amp; Mould </w:t>
                            </w:r>
                            <w:r w:rsidR="00E22F9D">
                              <w:rPr>
                                <w:rFonts w:asciiTheme="minorHAnsi" w:hAnsiTheme="minorHAnsi" w:cstheme="minorHAnsi"/>
                                <w:b/>
                                <w:bCs/>
                                <w:sz w:val="36"/>
                                <w:szCs w:val="32"/>
                              </w:rPr>
                              <w:t>Policy</w:t>
                            </w:r>
                          </w:p>
                          <w:p w14:paraId="1100F436" w14:textId="1DAD0984" w:rsidR="00B7514F" w:rsidRPr="00A14C22" w:rsidRDefault="00B7514F" w:rsidP="00DA0444">
                            <w:pPr>
                              <w:jc w:val="right"/>
                              <w:rPr>
                                <w:rFonts w:asciiTheme="minorHAnsi" w:hAnsiTheme="minorHAnsi" w:cstheme="minorHAnsi"/>
                                <w:b/>
                                <w:bCs/>
                                <w:sz w:val="36"/>
                                <w:szCs w:val="32"/>
                              </w:rPr>
                            </w:pPr>
                            <w:r w:rsidRPr="00A14C22">
                              <w:rPr>
                                <w:rFonts w:asciiTheme="minorHAnsi" w:hAnsiTheme="minorHAnsi" w:cstheme="minorHAnsi"/>
                                <w:b/>
                                <w:bCs/>
                                <w:sz w:val="36"/>
                                <w:szCs w:val="32"/>
                              </w:rPr>
                              <w:t>Date</w:t>
                            </w:r>
                            <w:r w:rsidR="00DA1065" w:rsidRPr="00A14C22">
                              <w:rPr>
                                <w:rFonts w:asciiTheme="minorHAnsi" w:hAnsiTheme="minorHAnsi" w:cstheme="minorHAnsi"/>
                                <w:b/>
                                <w:bCs/>
                                <w:sz w:val="36"/>
                                <w:szCs w:val="32"/>
                              </w:rPr>
                              <w:t xml:space="preserve"> </w:t>
                            </w:r>
                            <w:r w:rsidR="00145EF7" w:rsidRPr="00A14C22">
                              <w:rPr>
                                <w:rFonts w:asciiTheme="minorHAnsi" w:hAnsiTheme="minorHAnsi" w:cstheme="minorHAnsi"/>
                                <w:b/>
                                <w:bCs/>
                                <w:sz w:val="36"/>
                                <w:szCs w:val="32"/>
                              </w:rPr>
                              <w:t>Approved:</w:t>
                            </w:r>
                            <w:r w:rsidR="00662BC6" w:rsidRPr="00A14C22">
                              <w:rPr>
                                <w:rFonts w:asciiTheme="minorHAnsi" w:hAnsiTheme="minorHAnsi" w:cstheme="minorHAnsi"/>
                                <w:b/>
                                <w:bCs/>
                                <w:sz w:val="36"/>
                                <w:szCs w:val="32"/>
                              </w:rPr>
                              <w:t xml:space="preserve">  </w:t>
                            </w:r>
                            <w:r w:rsidR="00A14C22">
                              <w:rPr>
                                <w:rFonts w:asciiTheme="minorHAnsi" w:hAnsiTheme="minorHAnsi" w:cstheme="minorHAnsi"/>
                                <w:b/>
                                <w:bCs/>
                                <w:sz w:val="36"/>
                                <w:szCs w:val="32"/>
                              </w:rPr>
                              <w:t>XXX</w:t>
                            </w:r>
                            <w:r w:rsidR="00662BC6" w:rsidRPr="00A14C22">
                              <w:rPr>
                                <w:rFonts w:asciiTheme="minorHAnsi" w:hAnsiTheme="minorHAnsi" w:cstheme="minorHAnsi"/>
                                <w:b/>
                                <w:bCs/>
                                <w:sz w:val="36"/>
                                <w:szCs w:val="32"/>
                              </w:rPr>
                              <w:t xml:space="preserve"> 202</w:t>
                            </w:r>
                            <w:r w:rsidR="000D52CA">
                              <w:rPr>
                                <w:rFonts w:asciiTheme="minorHAnsi" w:hAnsiTheme="minorHAnsi" w:cstheme="minorHAnsi"/>
                                <w:b/>
                                <w:bCs/>
                                <w:sz w:val="36"/>
                                <w:szCs w:val="32"/>
                              </w:rPr>
                              <w:t>5</w:t>
                            </w:r>
                            <w:r w:rsidR="00145EF7" w:rsidRPr="00A14C22">
                              <w:rPr>
                                <w:rFonts w:asciiTheme="minorHAnsi" w:hAnsiTheme="minorHAnsi" w:cstheme="minorHAnsi"/>
                                <w:b/>
                                <w:bCs/>
                                <w:sz w:val="36"/>
                                <w:szCs w:val="32"/>
                              </w:rPr>
                              <w:t xml:space="preserve"> </w:t>
                            </w:r>
                          </w:p>
                          <w:p w14:paraId="36E67E9B" w14:textId="2B3525DA" w:rsidR="00145EF7" w:rsidRPr="00662BC6" w:rsidRDefault="00660A7B" w:rsidP="00DA0444">
                            <w:pPr>
                              <w:jc w:val="right"/>
                              <w:rPr>
                                <w:rFonts w:asciiTheme="minorHAnsi" w:hAnsiTheme="minorHAnsi" w:cstheme="minorHAnsi"/>
                                <w:b/>
                                <w:bCs/>
                                <w:sz w:val="36"/>
                                <w:szCs w:val="32"/>
                              </w:rPr>
                            </w:pPr>
                            <w:r w:rsidRPr="00A14C22">
                              <w:rPr>
                                <w:rFonts w:asciiTheme="minorHAnsi" w:hAnsiTheme="minorHAnsi" w:cstheme="minorHAnsi"/>
                                <w:b/>
                                <w:bCs/>
                                <w:sz w:val="36"/>
                                <w:szCs w:val="32"/>
                              </w:rPr>
                              <w:t>Date of Review</w:t>
                            </w:r>
                            <w:r w:rsidR="00145EF7" w:rsidRPr="00A14C22">
                              <w:rPr>
                                <w:rFonts w:asciiTheme="minorHAnsi" w:hAnsiTheme="minorHAnsi" w:cstheme="minorHAnsi"/>
                                <w:b/>
                                <w:bCs/>
                                <w:sz w:val="36"/>
                                <w:szCs w:val="32"/>
                              </w:rPr>
                              <w:t>:</w:t>
                            </w:r>
                            <w:r w:rsidR="00662BC6" w:rsidRPr="00A14C22">
                              <w:rPr>
                                <w:rFonts w:asciiTheme="minorHAnsi" w:hAnsiTheme="minorHAnsi" w:cstheme="minorHAnsi"/>
                                <w:b/>
                                <w:bCs/>
                                <w:sz w:val="36"/>
                                <w:szCs w:val="32"/>
                              </w:rPr>
                              <w:t xml:space="preserve">  </w:t>
                            </w:r>
                            <w:r w:rsidR="00A14C22">
                              <w:rPr>
                                <w:rFonts w:asciiTheme="minorHAnsi" w:hAnsiTheme="minorHAnsi" w:cstheme="minorHAnsi"/>
                                <w:b/>
                                <w:bCs/>
                                <w:sz w:val="36"/>
                                <w:szCs w:val="32"/>
                              </w:rPr>
                              <w:t>XXX</w:t>
                            </w:r>
                            <w:r w:rsidR="00145EF7" w:rsidRPr="00662BC6">
                              <w:rPr>
                                <w:rFonts w:asciiTheme="minorHAnsi" w:hAnsiTheme="minorHAnsi" w:cstheme="minorHAnsi"/>
                                <w:b/>
                                <w:bCs/>
                                <w:sz w:val="36"/>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2525D1" id="_x0000_t202" coordsize="21600,21600" o:spt="202" path="m,l,21600r21600,l21600,xe">
                <v:stroke joinstyle="miter"/>
                <v:path gradientshapeok="t" o:connecttype="rect"/>
              </v:shapetype>
              <v:shape id="Text Box 2" o:spid="_x0000_s1026" type="#_x0000_t202" style="position:absolute;margin-left:0;margin-top:-25.5pt;width:485.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" strokecolor="white [3212]">
                <v:textbox style="mso-fit-shape-to-text:t">
                  <w:txbxContent>
                    <w:p w14:paraId="52E31FF5" w14:textId="77777777" w:rsidR="00662BC6" w:rsidRDefault="00662BC6" w:rsidP="00662BC6">
                      <w:pPr>
                        <w:jc w:val="right"/>
                        <w:rPr>
                          <w:rFonts w:asciiTheme="minorHAnsi" w:hAnsiTheme="minorHAnsi" w:cstheme="minorHAnsi"/>
                          <w:sz w:val="36"/>
                          <w:szCs w:val="32"/>
                        </w:rPr>
                      </w:pPr>
                    </w:p>
                    <w:p w14:paraId="293F9E13" w14:textId="36DCE251" w:rsidR="00662BC6" w:rsidRPr="00662BC6" w:rsidRDefault="00662BC6" w:rsidP="00662BC6">
                      <w:pPr>
                        <w:jc w:val="right"/>
                        <w:rPr>
                          <w:rFonts w:asciiTheme="minorHAnsi" w:hAnsiTheme="minorHAnsi" w:cstheme="minorHAnsi"/>
                          <w:b/>
                          <w:bCs/>
                          <w:sz w:val="36"/>
                          <w:szCs w:val="32"/>
                        </w:rPr>
                      </w:pPr>
                      <w:r w:rsidRPr="00662BC6">
                        <w:rPr>
                          <w:rFonts w:asciiTheme="minorHAnsi" w:hAnsiTheme="minorHAnsi" w:cstheme="minorHAnsi"/>
                          <w:b/>
                          <w:bCs/>
                          <w:sz w:val="36"/>
                          <w:szCs w:val="32"/>
                        </w:rPr>
                        <w:t>Slough Borough Council</w:t>
                      </w:r>
                    </w:p>
                    <w:p w14:paraId="7D0FFFDB" w14:textId="5AA0F32B" w:rsidR="00692629" w:rsidRPr="00662BC6" w:rsidRDefault="00662BC6" w:rsidP="000D52CA">
                      <w:pPr>
                        <w:jc w:val="right"/>
                        <w:rPr>
                          <w:rFonts w:asciiTheme="minorHAnsi" w:hAnsiTheme="minorHAnsi" w:cstheme="minorHAnsi"/>
                          <w:b/>
                          <w:bCs/>
                          <w:sz w:val="36"/>
                          <w:szCs w:val="32"/>
                        </w:rPr>
                      </w:pPr>
                      <w:r w:rsidRPr="00662BC6">
                        <w:rPr>
                          <w:rFonts w:asciiTheme="minorHAnsi" w:hAnsiTheme="minorHAnsi" w:cstheme="minorHAnsi"/>
                          <w:b/>
                          <w:bCs/>
                          <w:sz w:val="36"/>
                          <w:szCs w:val="32"/>
                        </w:rPr>
                        <w:t xml:space="preserve">Repairs, Maintenance &amp; Investment Damp &amp; Mould </w:t>
                      </w:r>
                      <w:r w:rsidR="00E22F9D">
                        <w:rPr>
                          <w:rFonts w:asciiTheme="minorHAnsi" w:hAnsiTheme="minorHAnsi" w:cstheme="minorHAnsi"/>
                          <w:b/>
                          <w:bCs/>
                          <w:sz w:val="36"/>
                          <w:szCs w:val="32"/>
                        </w:rPr>
                        <w:t>Policy</w:t>
                      </w:r>
                    </w:p>
                    <w:p w14:paraId="1100F436" w14:textId="1DAD0984" w:rsidR="00B7514F" w:rsidRPr="00A14C22" w:rsidRDefault="00B7514F" w:rsidP="00DA0444">
                      <w:pPr>
                        <w:jc w:val="right"/>
                        <w:rPr>
                          <w:rFonts w:asciiTheme="minorHAnsi" w:hAnsiTheme="minorHAnsi" w:cstheme="minorHAnsi"/>
                          <w:b/>
                          <w:bCs/>
                          <w:sz w:val="36"/>
                          <w:szCs w:val="32"/>
                        </w:rPr>
                      </w:pPr>
                      <w:r w:rsidRPr="00A14C22">
                        <w:rPr>
                          <w:rFonts w:asciiTheme="minorHAnsi" w:hAnsiTheme="minorHAnsi" w:cstheme="minorHAnsi"/>
                          <w:b/>
                          <w:bCs/>
                          <w:sz w:val="36"/>
                          <w:szCs w:val="32"/>
                        </w:rPr>
                        <w:t>Date</w:t>
                      </w:r>
                      <w:r w:rsidR="00DA1065" w:rsidRPr="00A14C22">
                        <w:rPr>
                          <w:rFonts w:asciiTheme="minorHAnsi" w:hAnsiTheme="minorHAnsi" w:cstheme="minorHAnsi"/>
                          <w:b/>
                          <w:bCs/>
                          <w:sz w:val="36"/>
                          <w:szCs w:val="32"/>
                        </w:rPr>
                        <w:t xml:space="preserve"> </w:t>
                      </w:r>
                      <w:r w:rsidR="00145EF7" w:rsidRPr="00A14C22">
                        <w:rPr>
                          <w:rFonts w:asciiTheme="minorHAnsi" w:hAnsiTheme="minorHAnsi" w:cstheme="minorHAnsi"/>
                          <w:b/>
                          <w:bCs/>
                          <w:sz w:val="36"/>
                          <w:szCs w:val="32"/>
                        </w:rPr>
                        <w:t>Approved:</w:t>
                      </w:r>
                      <w:r w:rsidR="00662BC6" w:rsidRPr="00A14C22">
                        <w:rPr>
                          <w:rFonts w:asciiTheme="minorHAnsi" w:hAnsiTheme="minorHAnsi" w:cstheme="minorHAnsi"/>
                          <w:b/>
                          <w:bCs/>
                          <w:sz w:val="36"/>
                          <w:szCs w:val="32"/>
                        </w:rPr>
                        <w:t xml:space="preserve">  </w:t>
                      </w:r>
                      <w:r w:rsidR="00A14C22">
                        <w:rPr>
                          <w:rFonts w:asciiTheme="minorHAnsi" w:hAnsiTheme="minorHAnsi" w:cstheme="minorHAnsi"/>
                          <w:b/>
                          <w:bCs/>
                          <w:sz w:val="36"/>
                          <w:szCs w:val="32"/>
                        </w:rPr>
                        <w:t>XXX</w:t>
                      </w:r>
                      <w:r w:rsidR="00662BC6" w:rsidRPr="00A14C22">
                        <w:rPr>
                          <w:rFonts w:asciiTheme="minorHAnsi" w:hAnsiTheme="minorHAnsi" w:cstheme="minorHAnsi"/>
                          <w:b/>
                          <w:bCs/>
                          <w:sz w:val="36"/>
                          <w:szCs w:val="32"/>
                        </w:rPr>
                        <w:t xml:space="preserve"> 202</w:t>
                      </w:r>
                      <w:r w:rsidR="000D52CA">
                        <w:rPr>
                          <w:rFonts w:asciiTheme="minorHAnsi" w:hAnsiTheme="minorHAnsi" w:cstheme="minorHAnsi"/>
                          <w:b/>
                          <w:bCs/>
                          <w:sz w:val="36"/>
                          <w:szCs w:val="32"/>
                        </w:rPr>
                        <w:t>5</w:t>
                      </w:r>
                      <w:r w:rsidR="00145EF7" w:rsidRPr="00A14C22">
                        <w:rPr>
                          <w:rFonts w:asciiTheme="minorHAnsi" w:hAnsiTheme="minorHAnsi" w:cstheme="minorHAnsi"/>
                          <w:b/>
                          <w:bCs/>
                          <w:sz w:val="36"/>
                          <w:szCs w:val="32"/>
                        </w:rPr>
                        <w:t xml:space="preserve"> </w:t>
                      </w:r>
                    </w:p>
                    <w:p w14:paraId="36E67E9B" w14:textId="2B3525DA" w:rsidR="00145EF7" w:rsidRPr="00662BC6" w:rsidRDefault="00660A7B" w:rsidP="00DA0444">
                      <w:pPr>
                        <w:jc w:val="right"/>
                        <w:rPr>
                          <w:rFonts w:asciiTheme="minorHAnsi" w:hAnsiTheme="minorHAnsi" w:cstheme="minorHAnsi"/>
                          <w:b/>
                          <w:bCs/>
                          <w:sz w:val="36"/>
                          <w:szCs w:val="32"/>
                        </w:rPr>
                      </w:pPr>
                      <w:r w:rsidRPr="00A14C22">
                        <w:rPr>
                          <w:rFonts w:asciiTheme="minorHAnsi" w:hAnsiTheme="minorHAnsi" w:cstheme="minorHAnsi"/>
                          <w:b/>
                          <w:bCs/>
                          <w:sz w:val="36"/>
                          <w:szCs w:val="32"/>
                        </w:rPr>
                        <w:t>Date of Review</w:t>
                      </w:r>
                      <w:r w:rsidR="00145EF7" w:rsidRPr="00A14C22">
                        <w:rPr>
                          <w:rFonts w:asciiTheme="minorHAnsi" w:hAnsiTheme="minorHAnsi" w:cstheme="minorHAnsi"/>
                          <w:b/>
                          <w:bCs/>
                          <w:sz w:val="36"/>
                          <w:szCs w:val="32"/>
                        </w:rPr>
                        <w:t>:</w:t>
                      </w:r>
                      <w:r w:rsidR="00662BC6" w:rsidRPr="00A14C22">
                        <w:rPr>
                          <w:rFonts w:asciiTheme="minorHAnsi" w:hAnsiTheme="minorHAnsi" w:cstheme="minorHAnsi"/>
                          <w:b/>
                          <w:bCs/>
                          <w:sz w:val="36"/>
                          <w:szCs w:val="32"/>
                        </w:rPr>
                        <w:t xml:space="preserve">  </w:t>
                      </w:r>
                      <w:r w:rsidR="00A14C22">
                        <w:rPr>
                          <w:rFonts w:asciiTheme="minorHAnsi" w:hAnsiTheme="minorHAnsi" w:cstheme="minorHAnsi"/>
                          <w:b/>
                          <w:bCs/>
                          <w:sz w:val="36"/>
                          <w:szCs w:val="32"/>
                        </w:rPr>
                        <w:t>XXX</w:t>
                      </w:r>
                      <w:r w:rsidR="00145EF7" w:rsidRPr="00662BC6">
                        <w:rPr>
                          <w:rFonts w:asciiTheme="minorHAnsi" w:hAnsiTheme="minorHAnsi" w:cstheme="minorHAnsi"/>
                          <w:b/>
                          <w:bCs/>
                          <w:sz w:val="36"/>
                          <w:szCs w:val="32"/>
                        </w:rPr>
                        <w:t xml:space="preserve"> </w:t>
                      </w:r>
                    </w:p>
                  </w:txbxContent>
                </v:textbox>
                <w10:wrap anchorx="margin"/>
              </v:shape>
            </w:pict>
          </mc:Fallback>
        </mc:AlternateContent>
      </w:r>
      <w:r w:rsidR="006913D5" w:rsidRPr="006D1F29">
        <w:t xml:space="preserve"> </w:t>
      </w:r>
      <w:r w:rsidRPr="006D1F29">
        <w:tab/>
      </w:r>
    </w:p>
    <w:p w14:paraId="5F9AD880" w14:textId="4029EC71" w:rsidR="001113AB" w:rsidRPr="006D1F29" w:rsidRDefault="001113AB" w:rsidP="006913D5">
      <w:pPr>
        <w:rPr>
          <w:rFonts w:eastAsiaTheme="majorEastAsia" w:cstheme="majorBidi"/>
          <w:spacing w:val="-10"/>
          <w:kern w:val="28"/>
          <w:sz w:val="56"/>
          <w:szCs w:val="56"/>
        </w:rPr>
      </w:pPr>
    </w:p>
    <w:p w14:paraId="5128AB5F" w14:textId="4DD0D57C" w:rsidR="00692629" w:rsidRPr="006D1F29" w:rsidRDefault="00692629" w:rsidP="006913D5">
      <w:pPr>
        <w:rPr>
          <w:rFonts w:eastAsiaTheme="majorEastAsia" w:cstheme="majorBidi"/>
          <w:spacing w:val="-10"/>
          <w:kern w:val="28"/>
          <w:sz w:val="56"/>
          <w:szCs w:val="56"/>
        </w:rPr>
      </w:pPr>
    </w:p>
    <w:p w14:paraId="0D9C8883" w14:textId="77777777" w:rsidR="00662BC6" w:rsidRPr="006D1F29" w:rsidRDefault="00662BC6" w:rsidP="00641108">
      <w:pPr>
        <w:pStyle w:val="Subtitle"/>
      </w:pPr>
    </w:p>
    <w:p w14:paraId="7B563FDC" w14:textId="77777777" w:rsidR="00662BC6" w:rsidRPr="006D1F29" w:rsidRDefault="00662BC6" w:rsidP="00641108">
      <w:pPr>
        <w:pStyle w:val="Subtitle"/>
      </w:pPr>
    </w:p>
    <w:p w14:paraId="53A39BE3" w14:textId="33DA5E11" w:rsidR="00B87340" w:rsidRPr="006D1F29" w:rsidRDefault="00662BC6" w:rsidP="00641108">
      <w:pPr>
        <w:pStyle w:val="Subtitle"/>
      </w:pPr>
      <w:r w:rsidRPr="006D1F29">
        <w:t>V</w:t>
      </w:r>
      <w:r w:rsidR="00641108" w:rsidRPr="006D1F29">
        <w:t>ersion 0.</w:t>
      </w:r>
      <w:r w:rsidR="00084B21">
        <w:t>2</w:t>
      </w:r>
      <w:r w:rsidR="00641108" w:rsidRPr="006D1F29">
        <w:t xml:space="preserve">, </w:t>
      </w:r>
      <w:r w:rsidR="00D9462B">
        <w:t>February 2025</w:t>
      </w:r>
    </w:p>
    <w:p w14:paraId="5FCABDCE" w14:textId="7B032A91" w:rsidR="005F2FE3" w:rsidRPr="006D1F29" w:rsidRDefault="005F2FE3" w:rsidP="005F2FE3"/>
    <w:p w14:paraId="2E14A7A8" w14:textId="77777777" w:rsidR="005471DA" w:rsidRPr="006D1F29" w:rsidRDefault="005471DA" w:rsidP="007D3120">
      <w:pPr>
        <w:rPr>
          <w:i/>
          <w:iCs/>
        </w:rPr>
      </w:pPr>
    </w:p>
    <w:p w14:paraId="5E2A4017" w14:textId="178D83BF" w:rsidR="00662BC6" w:rsidRPr="006D1F29" w:rsidRDefault="005950F4">
      <w:pPr>
        <w:pStyle w:val="TOCHeading"/>
      </w:pPr>
      <w:r w:rsidRPr="006D1F29">
        <w:br w:type="page"/>
      </w:r>
    </w:p>
    <w:sdt>
      <w:sdtPr>
        <w:rPr>
          <w:rFonts w:ascii="Arial" w:eastAsiaTheme="minorHAnsi" w:hAnsi="Arial" w:cstheme="minorBidi"/>
          <w:color w:val="auto"/>
          <w:sz w:val="24"/>
          <w:szCs w:val="22"/>
          <w:lang w:val="en-GB"/>
        </w:rPr>
        <w:id w:val="-1706563167"/>
        <w:docPartObj>
          <w:docPartGallery w:val="Table of Contents"/>
          <w:docPartUnique/>
        </w:docPartObj>
      </w:sdtPr>
      <w:sdtEndPr>
        <w:rPr>
          <w:b/>
          <w:bCs/>
          <w:noProof/>
        </w:rPr>
      </w:sdtEndPr>
      <w:sdtContent>
        <w:p w14:paraId="42A00EF4" w14:textId="2A9C66E3" w:rsidR="006D1F29" w:rsidRDefault="006D1F29">
          <w:pPr>
            <w:pStyle w:val="TOCHeading"/>
          </w:pPr>
          <w:r>
            <w:t>Contents</w:t>
          </w:r>
        </w:p>
        <w:p w14:paraId="43FBF81D" w14:textId="1AE73C29" w:rsidR="006D1F29" w:rsidRDefault="006D1F29">
          <w:pPr>
            <w:pStyle w:val="TOC1"/>
            <w:tabs>
              <w:tab w:val="left" w:pos="480"/>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170211928" w:history="1">
            <w:r w:rsidRPr="00A27C9B">
              <w:rPr>
                <w:rStyle w:val="Hyperlink"/>
                <w:noProof/>
              </w:rPr>
              <w:t>1.</w:t>
            </w:r>
            <w:r>
              <w:rPr>
                <w:rFonts w:asciiTheme="minorHAnsi" w:eastAsiaTheme="minorEastAsia" w:hAnsiTheme="minorHAnsi"/>
                <w:noProof/>
                <w:kern w:val="2"/>
                <w:szCs w:val="24"/>
                <w:lang w:eastAsia="en-GB"/>
                <w14:ligatures w14:val="standardContextual"/>
              </w:rPr>
              <w:tab/>
            </w:r>
            <w:r w:rsidRPr="00A27C9B">
              <w:rPr>
                <w:rStyle w:val="Hyperlink"/>
                <w:noProof/>
              </w:rPr>
              <w:t>Policy at a Glance</w:t>
            </w:r>
            <w:r>
              <w:rPr>
                <w:noProof/>
                <w:webHidden/>
              </w:rPr>
              <w:tab/>
            </w:r>
            <w:r>
              <w:rPr>
                <w:noProof/>
                <w:webHidden/>
              </w:rPr>
              <w:fldChar w:fldCharType="begin"/>
            </w:r>
            <w:r>
              <w:rPr>
                <w:noProof/>
                <w:webHidden/>
              </w:rPr>
              <w:instrText xml:space="preserve"> PAGEREF _Toc170211928 \h </w:instrText>
            </w:r>
            <w:r>
              <w:rPr>
                <w:noProof/>
                <w:webHidden/>
              </w:rPr>
            </w:r>
            <w:r>
              <w:rPr>
                <w:noProof/>
                <w:webHidden/>
              </w:rPr>
              <w:fldChar w:fldCharType="separate"/>
            </w:r>
            <w:r>
              <w:rPr>
                <w:noProof/>
                <w:webHidden/>
              </w:rPr>
              <w:t>3</w:t>
            </w:r>
            <w:r>
              <w:rPr>
                <w:noProof/>
                <w:webHidden/>
              </w:rPr>
              <w:fldChar w:fldCharType="end"/>
            </w:r>
          </w:hyperlink>
        </w:p>
        <w:p w14:paraId="346A4967" w14:textId="504FAE12" w:rsidR="006D1F29" w:rsidRDefault="00000000">
          <w:pPr>
            <w:pStyle w:val="TOC1"/>
            <w:tabs>
              <w:tab w:val="left" w:pos="480"/>
              <w:tab w:val="right" w:leader="dot" w:pos="9016"/>
            </w:tabs>
            <w:rPr>
              <w:rFonts w:asciiTheme="minorHAnsi" w:eastAsiaTheme="minorEastAsia" w:hAnsiTheme="minorHAnsi"/>
              <w:noProof/>
              <w:kern w:val="2"/>
              <w:szCs w:val="24"/>
              <w:lang w:eastAsia="en-GB"/>
              <w14:ligatures w14:val="standardContextual"/>
            </w:rPr>
          </w:pPr>
          <w:hyperlink w:anchor="_Toc170211929" w:history="1">
            <w:r w:rsidR="006D1F29" w:rsidRPr="00A27C9B">
              <w:rPr>
                <w:rStyle w:val="Hyperlink"/>
                <w:noProof/>
              </w:rPr>
              <w:t>2.</w:t>
            </w:r>
            <w:r w:rsidR="006D1F29">
              <w:rPr>
                <w:rFonts w:asciiTheme="minorHAnsi" w:eastAsiaTheme="minorEastAsia" w:hAnsiTheme="minorHAnsi"/>
                <w:noProof/>
                <w:kern w:val="2"/>
                <w:szCs w:val="24"/>
                <w:lang w:eastAsia="en-GB"/>
                <w14:ligatures w14:val="standardContextual"/>
              </w:rPr>
              <w:tab/>
            </w:r>
            <w:r w:rsidR="006D1F29" w:rsidRPr="00A27C9B">
              <w:rPr>
                <w:rStyle w:val="Hyperlink"/>
                <w:noProof/>
              </w:rPr>
              <w:t>Welcome and Introduction</w:t>
            </w:r>
            <w:r w:rsidR="006D1F29">
              <w:rPr>
                <w:noProof/>
                <w:webHidden/>
              </w:rPr>
              <w:tab/>
            </w:r>
            <w:r w:rsidR="006D1F29">
              <w:rPr>
                <w:noProof/>
                <w:webHidden/>
              </w:rPr>
              <w:fldChar w:fldCharType="begin"/>
            </w:r>
            <w:r w:rsidR="006D1F29">
              <w:rPr>
                <w:noProof/>
                <w:webHidden/>
              </w:rPr>
              <w:instrText xml:space="preserve"> PAGEREF _Toc170211929 \h </w:instrText>
            </w:r>
            <w:r w:rsidR="006D1F29">
              <w:rPr>
                <w:noProof/>
                <w:webHidden/>
              </w:rPr>
            </w:r>
            <w:r w:rsidR="006D1F29">
              <w:rPr>
                <w:noProof/>
                <w:webHidden/>
              </w:rPr>
              <w:fldChar w:fldCharType="separate"/>
            </w:r>
            <w:r w:rsidR="006D1F29">
              <w:rPr>
                <w:noProof/>
                <w:webHidden/>
              </w:rPr>
              <w:t>4</w:t>
            </w:r>
            <w:r w:rsidR="006D1F29">
              <w:rPr>
                <w:noProof/>
                <w:webHidden/>
              </w:rPr>
              <w:fldChar w:fldCharType="end"/>
            </w:r>
          </w:hyperlink>
        </w:p>
        <w:p w14:paraId="6C8EB83A" w14:textId="73C900F7" w:rsidR="006D1F29" w:rsidRDefault="00000000">
          <w:pPr>
            <w:pStyle w:val="TOC1"/>
            <w:tabs>
              <w:tab w:val="left" w:pos="480"/>
              <w:tab w:val="right" w:leader="dot" w:pos="9016"/>
            </w:tabs>
            <w:rPr>
              <w:rFonts w:asciiTheme="minorHAnsi" w:eastAsiaTheme="minorEastAsia" w:hAnsiTheme="minorHAnsi"/>
              <w:noProof/>
              <w:kern w:val="2"/>
              <w:szCs w:val="24"/>
              <w:lang w:eastAsia="en-GB"/>
              <w14:ligatures w14:val="standardContextual"/>
            </w:rPr>
          </w:pPr>
          <w:hyperlink w:anchor="_Toc170211931" w:history="1">
            <w:r w:rsidR="006D1F29" w:rsidRPr="00A27C9B">
              <w:rPr>
                <w:rStyle w:val="Hyperlink"/>
                <w:noProof/>
              </w:rPr>
              <w:t>3.</w:t>
            </w:r>
            <w:r w:rsidR="006D1F29">
              <w:rPr>
                <w:rFonts w:asciiTheme="minorHAnsi" w:eastAsiaTheme="minorEastAsia" w:hAnsiTheme="minorHAnsi"/>
                <w:noProof/>
                <w:kern w:val="2"/>
                <w:szCs w:val="24"/>
                <w:lang w:eastAsia="en-GB"/>
                <w14:ligatures w14:val="standardContextual"/>
              </w:rPr>
              <w:tab/>
            </w:r>
            <w:r w:rsidR="006D1F29" w:rsidRPr="00A27C9B">
              <w:rPr>
                <w:rStyle w:val="Hyperlink"/>
                <w:noProof/>
              </w:rPr>
              <w:t>Scope of the policy</w:t>
            </w:r>
            <w:r w:rsidR="006D1F29">
              <w:rPr>
                <w:noProof/>
                <w:webHidden/>
              </w:rPr>
              <w:tab/>
            </w:r>
            <w:r w:rsidR="006D1F29">
              <w:rPr>
                <w:noProof/>
                <w:webHidden/>
              </w:rPr>
              <w:fldChar w:fldCharType="begin"/>
            </w:r>
            <w:r w:rsidR="006D1F29">
              <w:rPr>
                <w:noProof/>
                <w:webHidden/>
              </w:rPr>
              <w:instrText xml:space="preserve"> PAGEREF _Toc170211931 \h </w:instrText>
            </w:r>
            <w:r w:rsidR="006D1F29">
              <w:rPr>
                <w:noProof/>
                <w:webHidden/>
              </w:rPr>
            </w:r>
            <w:r w:rsidR="006D1F29">
              <w:rPr>
                <w:noProof/>
                <w:webHidden/>
              </w:rPr>
              <w:fldChar w:fldCharType="separate"/>
            </w:r>
            <w:r w:rsidR="006D1F29">
              <w:rPr>
                <w:noProof/>
                <w:webHidden/>
              </w:rPr>
              <w:t>5</w:t>
            </w:r>
            <w:r w:rsidR="006D1F29">
              <w:rPr>
                <w:noProof/>
                <w:webHidden/>
              </w:rPr>
              <w:fldChar w:fldCharType="end"/>
            </w:r>
          </w:hyperlink>
        </w:p>
        <w:p w14:paraId="3A3E71AC" w14:textId="3B5B9DF6" w:rsidR="006D1F29" w:rsidRDefault="00000000">
          <w:pPr>
            <w:pStyle w:val="TOC1"/>
            <w:tabs>
              <w:tab w:val="left" w:pos="480"/>
              <w:tab w:val="right" w:leader="dot" w:pos="9016"/>
            </w:tabs>
            <w:rPr>
              <w:rFonts w:asciiTheme="minorHAnsi" w:eastAsiaTheme="minorEastAsia" w:hAnsiTheme="minorHAnsi"/>
              <w:noProof/>
              <w:kern w:val="2"/>
              <w:szCs w:val="24"/>
              <w:lang w:eastAsia="en-GB"/>
              <w14:ligatures w14:val="standardContextual"/>
            </w:rPr>
          </w:pPr>
          <w:hyperlink w:anchor="_Toc170211932" w:history="1">
            <w:r w:rsidR="006D1F29" w:rsidRPr="00A27C9B">
              <w:rPr>
                <w:rStyle w:val="Hyperlink"/>
                <w:noProof/>
              </w:rPr>
              <w:t>4.</w:t>
            </w:r>
            <w:r w:rsidR="006D1F29">
              <w:rPr>
                <w:rFonts w:asciiTheme="minorHAnsi" w:eastAsiaTheme="minorEastAsia" w:hAnsiTheme="minorHAnsi"/>
                <w:noProof/>
                <w:kern w:val="2"/>
                <w:szCs w:val="24"/>
                <w:lang w:eastAsia="en-GB"/>
                <w14:ligatures w14:val="standardContextual"/>
              </w:rPr>
              <w:tab/>
            </w:r>
            <w:r w:rsidR="006D1F29" w:rsidRPr="00A27C9B">
              <w:rPr>
                <w:rStyle w:val="Hyperlink"/>
                <w:noProof/>
              </w:rPr>
              <w:t>Types and Causes of Mould</w:t>
            </w:r>
            <w:r w:rsidR="006D1F29">
              <w:rPr>
                <w:noProof/>
                <w:webHidden/>
              </w:rPr>
              <w:tab/>
            </w:r>
            <w:r w:rsidR="006D1F29">
              <w:rPr>
                <w:noProof/>
                <w:webHidden/>
              </w:rPr>
              <w:fldChar w:fldCharType="begin"/>
            </w:r>
            <w:r w:rsidR="006D1F29">
              <w:rPr>
                <w:noProof/>
                <w:webHidden/>
              </w:rPr>
              <w:instrText xml:space="preserve"> PAGEREF _Toc170211932 \h </w:instrText>
            </w:r>
            <w:r w:rsidR="006D1F29">
              <w:rPr>
                <w:noProof/>
                <w:webHidden/>
              </w:rPr>
            </w:r>
            <w:r w:rsidR="006D1F29">
              <w:rPr>
                <w:noProof/>
                <w:webHidden/>
              </w:rPr>
              <w:fldChar w:fldCharType="separate"/>
            </w:r>
            <w:r w:rsidR="006D1F29">
              <w:rPr>
                <w:noProof/>
                <w:webHidden/>
              </w:rPr>
              <w:t>5</w:t>
            </w:r>
            <w:r w:rsidR="006D1F29">
              <w:rPr>
                <w:noProof/>
                <w:webHidden/>
              </w:rPr>
              <w:fldChar w:fldCharType="end"/>
            </w:r>
          </w:hyperlink>
        </w:p>
        <w:p w14:paraId="089B9CD8" w14:textId="4FEF4988" w:rsidR="006D1F29" w:rsidRDefault="00000000">
          <w:pPr>
            <w:pStyle w:val="TOC1"/>
            <w:tabs>
              <w:tab w:val="left" w:pos="480"/>
              <w:tab w:val="right" w:leader="dot" w:pos="9016"/>
            </w:tabs>
            <w:rPr>
              <w:rFonts w:asciiTheme="minorHAnsi" w:eastAsiaTheme="minorEastAsia" w:hAnsiTheme="minorHAnsi"/>
              <w:noProof/>
              <w:kern w:val="2"/>
              <w:szCs w:val="24"/>
              <w:lang w:eastAsia="en-GB"/>
              <w14:ligatures w14:val="standardContextual"/>
            </w:rPr>
          </w:pPr>
          <w:hyperlink w:anchor="_Toc170211933" w:history="1">
            <w:r w:rsidR="006D1F29" w:rsidRPr="00A27C9B">
              <w:rPr>
                <w:rStyle w:val="Hyperlink"/>
                <w:noProof/>
              </w:rPr>
              <w:t>5.</w:t>
            </w:r>
            <w:r w:rsidR="006D1F29">
              <w:rPr>
                <w:rFonts w:asciiTheme="minorHAnsi" w:eastAsiaTheme="minorEastAsia" w:hAnsiTheme="minorHAnsi"/>
                <w:noProof/>
                <w:kern w:val="2"/>
                <w:szCs w:val="24"/>
                <w:lang w:eastAsia="en-GB"/>
                <w14:ligatures w14:val="standardContextual"/>
              </w:rPr>
              <w:tab/>
            </w:r>
            <w:r w:rsidR="006D1F29" w:rsidRPr="00A27C9B">
              <w:rPr>
                <w:rStyle w:val="Hyperlink"/>
                <w:noProof/>
              </w:rPr>
              <w:t>How we made this Policy</w:t>
            </w:r>
            <w:r w:rsidR="006D1F29">
              <w:rPr>
                <w:noProof/>
                <w:webHidden/>
              </w:rPr>
              <w:tab/>
            </w:r>
            <w:r w:rsidR="006D1F29">
              <w:rPr>
                <w:noProof/>
                <w:webHidden/>
              </w:rPr>
              <w:fldChar w:fldCharType="begin"/>
            </w:r>
            <w:r w:rsidR="006D1F29">
              <w:rPr>
                <w:noProof/>
                <w:webHidden/>
              </w:rPr>
              <w:instrText xml:space="preserve"> PAGEREF _Toc170211933 \h </w:instrText>
            </w:r>
            <w:r w:rsidR="006D1F29">
              <w:rPr>
                <w:noProof/>
                <w:webHidden/>
              </w:rPr>
            </w:r>
            <w:r w:rsidR="006D1F29">
              <w:rPr>
                <w:noProof/>
                <w:webHidden/>
              </w:rPr>
              <w:fldChar w:fldCharType="separate"/>
            </w:r>
            <w:r w:rsidR="006D1F29">
              <w:rPr>
                <w:noProof/>
                <w:webHidden/>
              </w:rPr>
              <w:t>8</w:t>
            </w:r>
            <w:r w:rsidR="006D1F29">
              <w:rPr>
                <w:noProof/>
                <w:webHidden/>
              </w:rPr>
              <w:fldChar w:fldCharType="end"/>
            </w:r>
          </w:hyperlink>
        </w:p>
        <w:p w14:paraId="54DCB746" w14:textId="5DAE2688" w:rsidR="006D1F29" w:rsidRDefault="00000000">
          <w:pPr>
            <w:pStyle w:val="TOC1"/>
            <w:tabs>
              <w:tab w:val="left" w:pos="480"/>
              <w:tab w:val="right" w:leader="dot" w:pos="9016"/>
            </w:tabs>
            <w:rPr>
              <w:rFonts w:asciiTheme="minorHAnsi" w:eastAsiaTheme="minorEastAsia" w:hAnsiTheme="minorHAnsi"/>
              <w:noProof/>
              <w:kern w:val="2"/>
              <w:szCs w:val="24"/>
              <w:lang w:eastAsia="en-GB"/>
              <w14:ligatures w14:val="standardContextual"/>
            </w:rPr>
          </w:pPr>
          <w:hyperlink w:anchor="_Toc170211934" w:history="1">
            <w:r w:rsidR="006D1F29" w:rsidRPr="00A27C9B">
              <w:rPr>
                <w:rStyle w:val="Hyperlink"/>
                <w:noProof/>
              </w:rPr>
              <w:t>6.</w:t>
            </w:r>
            <w:r w:rsidR="006D1F29">
              <w:rPr>
                <w:rFonts w:asciiTheme="minorHAnsi" w:eastAsiaTheme="minorEastAsia" w:hAnsiTheme="minorHAnsi"/>
                <w:noProof/>
                <w:kern w:val="2"/>
                <w:szCs w:val="24"/>
                <w:lang w:eastAsia="en-GB"/>
                <w14:ligatures w14:val="standardContextual"/>
              </w:rPr>
              <w:tab/>
            </w:r>
            <w:r w:rsidR="006D1F29" w:rsidRPr="00A27C9B">
              <w:rPr>
                <w:rStyle w:val="Hyperlink"/>
                <w:noProof/>
              </w:rPr>
              <w:t xml:space="preserve">Dealing with damp and mould </w:t>
            </w:r>
            <w:r w:rsidR="006D1F29">
              <w:rPr>
                <w:noProof/>
                <w:webHidden/>
              </w:rPr>
              <w:tab/>
            </w:r>
            <w:r w:rsidR="006D1F29">
              <w:rPr>
                <w:noProof/>
                <w:webHidden/>
              </w:rPr>
              <w:fldChar w:fldCharType="begin"/>
            </w:r>
            <w:r w:rsidR="006D1F29">
              <w:rPr>
                <w:noProof/>
                <w:webHidden/>
              </w:rPr>
              <w:instrText xml:space="preserve"> PAGEREF _Toc170211934 \h </w:instrText>
            </w:r>
            <w:r w:rsidR="006D1F29">
              <w:rPr>
                <w:noProof/>
                <w:webHidden/>
              </w:rPr>
            </w:r>
            <w:r w:rsidR="006D1F29">
              <w:rPr>
                <w:noProof/>
                <w:webHidden/>
              </w:rPr>
              <w:fldChar w:fldCharType="separate"/>
            </w:r>
            <w:r w:rsidR="006D1F29">
              <w:rPr>
                <w:noProof/>
                <w:webHidden/>
              </w:rPr>
              <w:t>9</w:t>
            </w:r>
            <w:r w:rsidR="006D1F29">
              <w:rPr>
                <w:noProof/>
                <w:webHidden/>
              </w:rPr>
              <w:fldChar w:fldCharType="end"/>
            </w:r>
          </w:hyperlink>
        </w:p>
        <w:p w14:paraId="326FEA19" w14:textId="71D7274F" w:rsidR="006D1F29" w:rsidRDefault="00000000">
          <w:pPr>
            <w:pStyle w:val="TOC1"/>
            <w:tabs>
              <w:tab w:val="left" w:pos="480"/>
              <w:tab w:val="right" w:leader="dot" w:pos="9016"/>
            </w:tabs>
            <w:rPr>
              <w:rFonts w:asciiTheme="minorHAnsi" w:eastAsiaTheme="minorEastAsia" w:hAnsiTheme="minorHAnsi"/>
              <w:noProof/>
              <w:kern w:val="2"/>
              <w:szCs w:val="24"/>
              <w:lang w:eastAsia="en-GB"/>
              <w14:ligatures w14:val="standardContextual"/>
            </w:rPr>
          </w:pPr>
          <w:hyperlink w:anchor="_Toc170211935" w:history="1">
            <w:r w:rsidR="006D1F29" w:rsidRPr="00A27C9B">
              <w:rPr>
                <w:rStyle w:val="Hyperlink"/>
                <w:noProof/>
              </w:rPr>
              <w:t>7.</w:t>
            </w:r>
            <w:r w:rsidR="006D1F29">
              <w:rPr>
                <w:rFonts w:asciiTheme="minorHAnsi" w:eastAsiaTheme="minorEastAsia" w:hAnsiTheme="minorHAnsi"/>
                <w:noProof/>
                <w:kern w:val="2"/>
                <w:szCs w:val="24"/>
                <w:lang w:eastAsia="en-GB"/>
                <w14:ligatures w14:val="standardContextual"/>
              </w:rPr>
              <w:tab/>
            </w:r>
            <w:r w:rsidR="006D1F29" w:rsidRPr="00A27C9B">
              <w:rPr>
                <w:rStyle w:val="Hyperlink"/>
                <w:noProof/>
              </w:rPr>
              <w:t>Next Steps</w:t>
            </w:r>
            <w:r w:rsidR="006D1F29">
              <w:rPr>
                <w:noProof/>
                <w:webHidden/>
              </w:rPr>
              <w:tab/>
            </w:r>
            <w:r w:rsidR="006D1F29">
              <w:rPr>
                <w:noProof/>
                <w:webHidden/>
              </w:rPr>
              <w:fldChar w:fldCharType="begin"/>
            </w:r>
            <w:r w:rsidR="006D1F29">
              <w:rPr>
                <w:noProof/>
                <w:webHidden/>
              </w:rPr>
              <w:instrText xml:space="preserve"> PAGEREF _Toc170211935 \h </w:instrText>
            </w:r>
            <w:r w:rsidR="006D1F29">
              <w:rPr>
                <w:noProof/>
                <w:webHidden/>
              </w:rPr>
            </w:r>
            <w:r w:rsidR="006D1F29">
              <w:rPr>
                <w:noProof/>
                <w:webHidden/>
              </w:rPr>
              <w:fldChar w:fldCharType="separate"/>
            </w:r>
            <w:r w:rsidR="006D1F29">
              <w:rPr>
                <w:noProof/>
                <w:webHidden/>
              </w:rPr>
              <w:t>11</w:t>
            </w:r>
            <w:r w:rsidR="006D1F29">
              <w:rPr>
                <w:noProof/>
                <w:webHidden/>
              </w:rPr>
              <w:fldChar w:fldCharType="end"/>
            </w:r>
          </w:hyperlink>
        </w:p>
        <w:p w14:paraId="0A74899E" w14:textId="21C04938" w:rsidR="006D1F29" w:rsidRDefault="00000000">
          <w:pPr>
            <w:pStyle w:val="TOC1"/>
            <w:tabs>
              <w:tab w:val="left" w:pos="480"/>
              <w:tab w:val="right" w:leader="dot" w:pos="9016"/>
            </w:tabs>
            <w:rPr>
              <w:rFonts w:asciiTheme="minorHAnsi" w:eastAsiaTheme="minorEastAsia" w:hAnsiTheme="minorHAnsi"/>
              <w:noProof/>
              <w:kern w:val="2"/>
              <w:szCs w:val="24"/>
              <w:lang w:eastAsia="en-GB"/>
              <w14:ligatures w14:val="standardContextual"/>
            </w:rPr>
          </w:pPr>
          <w:hyperlink w:anchor="_Toc170211936" w:history="1">
            <w:r w:rsidR="006D1F29" w:rsidRPr="00A27C9B">
              <w:rPr>
                <w:rStyle w:val="Hyperlink"/>
                <w:noProof/>
              </w:rPr>
              <w:t>8.</w:t>
            </w:r>
            <w:r w:rsidR="006D1F29">
              <w:rPr>
                <w:rFonts w:asciiTheme="minorHAnsi" w:eastAsiaTheme="minorEastAsia" w:hAnsiTheme="minorHAnsi"/>
                <w:noProof/>
                <w:kern w:val="2"/>
                <w:szCs w:val="24"/>
                <w:lang w:eastAsia="en-GB"/>
                <w14:ligatures w14:val="standardContextual"/>
              </w:rPr>
              <w:tab/>
            </w:r>
            <w:r w:rsidR="006D1F29" w:rsidRPr="00A27C9B">
              <w:rPr>
                <w:rStyle w:val="Hyperlink"/>
                <w:noProof/>
              </w:rPr>
              <w:t>Monitoring &amp; Measuring Success</w:t>
            </w:r>
            <w:r w:rsidR="006D1F29">
              <w:rPr>
                <w:noProof/>
                <w:webHidden/>
              </w:rPr>
              <w:tab/>
            </w:r>
            <w:r w:rsidR="006D1F29">
              <w:rPr>
                <w:noProof/>
                <w:webHidden/>
              </w:rPr>
              <w:fldChar w:fldCharType="begin"/>
            </w:r>
            <w:r w:rsidR="006D1F29">
              <w:rPr>
                <w:noProof/>
                <w:webHidden/>
              </w:rPr>
              <w:instrText xml:space="preserve"> PAGEREF _Toc170211936 \h </w:instrText>
            </w:r>
            <w:r w:rsidR="006D1F29">
              <w:rPr>
                <w:noProof/>
                <w:webHidden/>
              </w:rPr>
            </w:r>
            <w:r w:rsidR="006D1F29">
              <w:rPr>
                <w:noProof/>
                <w:webHidden/>
              </w:rPr>
              <w:fldChar w:fldCharType="separate"/>
            </w:r>
            <w:r w:rsidR="006D1F29">
              <w:rPr>
                <w:noProof/>
                <w:webHidden/>
              </w:rPr>
              <w:t>12</w:t>
            </w:r>
            <w:r w:rsidR="006D1F29">
              <w:rPr>
                <w:noProof/>
                <w:webHidden/>
              </w:rPr>
              <w:fldChar w:fldCharType="end"/>
            </w:r>
          </w:hyperlink>
        </w:p>
        <w:p w14:paraId="33D01F48" w14:textId="4B5A3EB3" w:rsidR="006D1F29" w:rsidRDefault="00000000">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0211937" w:history="1">
            <w:r w:rsidR="006D1F29" w:rsidRPr="00A27C9B">
              <w:rPr>
                <w:rStyle w:val="Hyperlink"/>
                <w:noProof/>
              </w:rPr>
              <w:t>Sources</w:t>
            </w:r>
            <w:r w:rsidR="006D1F29">
              <w:rPr>
                <w:noProof/>
                <w:webHidden/>
              </w:rPr>
              <w:tab/>
            </w:r>
            <w:r w:rsidR="006D1F29">
              <w:rPr>
                <w:noProof/>
                <w:webHidden/>
              </w:rPr>
              <w:fldChar w:fldCharType="begin"/>
            </w:r>
            <w:r w:rsidR="006D1F29">
              <w:rPr>
                <w:noProof/>
                <w:webHidden/>
              </w:rPr>
              <w:instrText xml:space="preserve"> PAGEREF _Toc170211937 \h </w:instrText>
            </w:r>
            <w:r w:rsidR="006D1F29">
              <w:rPr>
                <w:noProof/>
                <w:webHidden/>
              </w:rPr>
            </w:r>
            <w:r w:rsidR="006D1F29">
              <w:rPr>
                <w:noProof/>
                <w:webHidden/>
              </w:rPr>
              <w:fldChar w:fldCharType="separate"/>
            </w:r>
            <w:r w:rsidR="006D1F29">
              <w:rPr>
                <w:noProof/>
                <w:webHidden/>
              </w:rPr>
              <w:t>13</w:t>
            </w:r>
            <w:r w:rsidR="006D1F29">
              <w:rPr>
                <w:noProof/>
                <w:webHidden/>
              </w:rPr>
              <w:fldChar w:fldCharType="end"/>
            </w:r>
          </w:hyperlink>
        </w:p>
        <w:p w14:paraId="524CDF6D" w14:textId="05F79920" w:rsidR="006D1F29" w:rsidRDefault="00000000">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0211938" w:history="1">
            <w:r w:rsidR="006D1F29" w:rsidRPr="00A27C9B">
              <w:rPr>
                <w:rStyle w:val="Hyperlink"/>
                <w:noProof/>
              </w:rPr>
              <w:t>Appendices</w:t>
            </w:r>
            <w:r w:rsidR="006D1F29">
              <w:rPr>
                <w:noProof/>
                <w:webHidden/>
              </w:rPr>
              <w:tab/>
            </w:r>
            <w:r w:rsidR="006D1F29">
              <w:rPr>
                <w:noProof/>
                <w:webHidden/>
              </w:rPr>
              <w:fldChar w:fldCharType="begin"/>
            </w:r>
            <w:r w:rsidR="006D1F29">
              <w:rPr>
                <w:noProof/>
                <w:webHidden/>
              </w:rPr>
              <w:instrText xml:space="preserve"> PAGEREF _Toc170211938 \h </w:instrText>
            </w:r>
            <w:r w:rsidR="006D1F29">
              <w:rPr>
                <w:noProof/>
                <w:webHidden/>
              </w:rPr>
            </w:r>
            <w:r w:rsidR="006D1F29">
              <w:rPr>
                <w:noProof/>
                <w:webHidden/>
              </w:rPr>
              <w:fldChar w:fldCharType="separate"/>
            </w:r>
            <w:r w:rsidR="006D1F29">
              <w:rPr>
                <w:noProof/>
                <w:webHidden/>
              </w:rPr>
              <w:t>14</w:t>
            </w:r>
            <w:r w:rsidR="006D1F29">
              <w:rPr>
                <w:noProof/>
                <w:webHidden/>
              </w:rPr>
              <w:fldChar w:fldCharType="end"/>
            </w:r>
          </w:hyperlink>
        </w:p>
        <w:p w14:paraId="116A7B17" w14:textId="06BA0D49" w:rsidR="006D1F29" w:rsidRDefault="006D1F29">
          <w:r>
            <w:rPr>
              <w:b/>
              <w:bCs/>
              <w:noProof/>
            </w:rPr>
            <w:fldChar w:fldCharType="end"/>
          </w:r>
        </w:p>
      </w:sdtContent>
    </w:sdt>
    <w:p w14:paraId="2A159A6D" w14:textId="77777777" w:rsidR="005950F4" w:rsidRPr="006D1F29" w:rsidRDefault="005950F4"/>
    <w:p w14:paraId="5EA6CB71" w14:textId="607448AA" w:rsidR="00243926" w:rsidRPr="006D1F29" w:rsidRDefault="00243926">
      <w:r w:rsidRPr="006D1F29">
        <w:br w:type="page"/>
      </w:r>
    </w:p>
    <w:p w14:paraId="68148197" w14:textId="5C81186C" w:rsidR="004039F5" w:rsidRPr="006D1F29" w:rsidRDefault="00E22F9D" w:rsidP="00C96513">
      <w:pPr>
        <w:pStyle w:val="Heading1"/>
        <w:numPr>
          <w:ilvl w:val="0"/>
          <w:numId w:val="18"/>
        </w:numPr>
      </w:pPr>
      <w:bookmarkStart w:id="0" w:name="_Toc170211928"/>
      <w:r w:rsidRPr="006D1F29">
        <w:lastRenderedPageBreak/>
        <w:t xml:space="preserve">Policy </w:t>
      </w:r>
      <w:proofErr w:type="gramStart"/>
      <w:r w:rsidRPr="006D1F29">
        <w:t>a</w:t>
      </w:r>
      <w:r w:rsidR="004039F5" w:rsidRPr="006D1F29">
        <w:t>t a Glance</w:t>
      </w:r>
      <w:bookmarkEnd w:id="0"/>
      <w:proofErr w:type="gramEnd"/>
    </w:p>
    <w:p w14:paraId="0F7A7FE5" w14:textId="77777777" w:rsidR="00DD1421" w:rsidRPr="006D1F29" w:rsidRDefault="00DD1421" w:rsidP="001A28AB"/>
    <w:p w14:paraId="3A99BB33" w14:textId="08CDA7E8" w:rsidR="001A28AB" w:rsidRPr="006D1F29" w:rsidRDefault="0095513E" w:rsidP="00133E3A">
      <w:pPr>
        <w:ind w:left="360"/>
        <w:rPr>
          <w:rFonts w:cs="Arial"/>
        </w:rPr>
      </w:pPr>
      <w:r w:rsidRPr="006D1F29">
        <w:t xml:space="preserve">This </w:t>
      </w:r>
      <w:r w:rsidR="00E22F9D" w:rsidRPr="006D1F29">
        <w:t>policy</w:t>
      </w:r>
      <w:r w:rsidRPr="006D1F29">
        <w:t xml:space="preserve"> </w:t>
      </w:r>
      <w:r w:rsidR="001A28AB" w:rsidRPr="006D1F29">
        <w:t xml:space="preserve">has been developed to </w:t>
      </w:r>
      <w:r w:rsidR="001A28AB" w:rsidRPr="006D1F29">
        <w:rPr>
          <w:rFonts w:cs="Arial"/>
        </w:rPr>
        <w:t>sit alongside and complement our Responsive Repairs and Voids procedures and provide a specific focus on ensuring the risk of damp and mould is best mitigated within Slough’s Housing Stock.</w:t>
      </w:r>
    </w:p>
    <w:p w14:paraId="19BB3CC2" w14:textId="77777777" w:rsidR="001A28AB" w:rsidRPr="006D1F29" w:rsidRDefault="001A28AB" w:rsidP="00133E3A">
      <w:pPr>
        <w:ind w:left="360"/>
        <w:rPr>
          <w:rFonts w:cs="Arial"/>
        </w:rPr>
      </w:pPr>
      <w:r w:rsidRPr="006D1F29">
        <w:rPr>
          <w:rFonts w:cs="Arial"/>
        </w:rPr>
        <w:t xml:space="preserve">We want to do everything we reasonably can to make sure our residents stay safe, healthy and well in their homes. Damp and mould are issues which can have a serious impact on the health and well-being of our residents, and cause damage to homes. </w:t>
      </w:r>
    </w:p>
    <w:p w14:paraId="3F16970C" w14:textId="77777777" w:rsidR="001A28AB" w:rsidRPr="006D1F29" w:rsidRDefault="001A28AB" w:rsidP="00133E3A">
      <w:pPr>
        <w:ind w:left="360"/>
        <w:rPr>
          <w:rFonts w:cs="Arial"/>
        </w:rPr>
      </w:pPr>
      <w:r w:rsidRPr="006D1F29">
        <w:rPr>
          <w:rFonts w:cs="Arial"/>
        </w:rPr>
        <w:t xml:space="preserve">This policy sets out our approach to dealing with damp and mould in our homes and communal areas. It covers how we manage and resolve damp &amp; mould issues for our tenants and leaseholders. </w:t>
      </w:r>
    </w:p>
    <w:p w14:paraId="15E44866" w14:textId="77777777" w:rsidR="0063529F" w:rsidRPr="006D1F29" w:rsidRDefault="0063529F">
      <w:pPr>
        <w:rPr>
          <w:rFonts w:eastAsiaTheme="majorEastAsia" w:cstheme="majorBidi"/>
          <w:b/>
          <w:color w:val="2F5496" w:themeColor="accent1" w:themeShade="BF"/>
          <w:sz w:val="28"/>
          <w:szCs w:val="32"/>
        </w:rPr>
      </w:pPr>
      <w:r w:rsidRPr="006D1F29">
        <w:br w:type="page"/>
      </w:r>
    </w:p>
    <w:p w14:paraId="5E21E511" w14:textId="17BDCE80" w:rsidR="00E1448C" w:rsidRPr="006D1F29" w:rsidRDefault="00C96513" w:rsidP="00A14C22">
      <w:pPr>
        <w:pStyle w:val="Heading1"/>
        <w:numPr>
          <w:ilvl w:val="0"/>
          <w:numId w:val="13"/>
        </w:numPr>
      </w:pPr>
      <w:r w:rsidRPr="006D1F29">
        <w:lastRenderedPageBreak/>
        <w:tab/>
      </w:r>
      <w:bookmarkStart w:id="1" w:name="_Toc170211929"/>
      <w:r w:rsidR="005F2FE3" w:rsidRPr="006D1F29">
        <w:t>Welcome and Introduction</w:t>
      </w:r>
      <w:bookmarkEnd w:id="1"/>
    </w:p>
    <w:p w14:paraId="4C0EB073" w14:textId="77777777" w:rsidR="00DD1421" w:rsidRPr="006D1F29" w:rsidRDefault="00DD1421" w:rsidP="001A28AB">
      <w:pPr>
        <w:rPr>
          <w:rFonts w:cs="Arial"/>
          <w:sz w:val="8"/>
          <w:szCs w:val="6"/>
        </w:rPr>
      </w:pPr>
    </w:p>
    <w:p w14:paraId="2E545F14" w14:textId="69891C47" w:rsidR="001A28AB" w:rsidRPr="006D1F29" w:rsidRDefault="001A28AB" w:rsidP="00A14C22">
      <w:pPr>
        <w:ind w:left="720"/>
        <w:rPr>
          <w:rFonts w:cs="Arial"/>
          <w:sz w:val="22"/>
        </w:rPr>
      </w:pPr>
      <w:r w:rsidRPr="006D1F29">
        <w:rPr>
          <w:rFonts w:cs="Arial"/>
        </w:rPr>
        <w:t xml:space="preserve">In October 2021, the Housing Ombudsman issued a “Spotlight on Damp and Mould”, highlighting the approach they expect social landlords to take when dealing with complaints about damp to them. The Housing Ombudsman has been adopting a more proactive approach to dealing with complaints and in line with Government direction is working much more closely with the Regulator for Social Housing in preparation for new legislation being brought by the Government based on the Social Housing White Paper. </w:t>
      </w:r>
    </w:p>
    <w:p w14:paraId="52456DB1" w14:textId="77777777" w:rsidR="001A28AB" w:rsidRPr="006D1F29" w:rsidRDefault="001A28AB" w:rsidP="00A14C22">
      <w:pPr>
        <w:ind w:left="720"/>
        <w:rPr>
          <w:rFonts w:cs="Arial"/>
        </w:rPr>
      </w:pPr>
      <w:r w:rsidRPr="006D1F29">
        <w:rPr>
          <w:rFonts w:cs="Arial"/>
        </w:rPr>
        <w:t xml:space="preserve">We acknowledge that our Housing Stock is in varying degrees of age and </w:t>
      </w:r>
      <w:proofErr w:type="gramStart"/>
      <w:r w:rsidRPr="006D1F29">
        <w:rPr>
          <w:rFonts w:cs="Arial"/>
        </w:rPr>
        <w:t>condition</w:t>
      </w:r>
      <w:proofErr w:type="gramEnd"/>
      <w:r w:rsidRPr="006D1F29">
        <w:rPr>
          <w:rFonts w:cs="Arial"/>
        </w:rPr>
        <w:t xml:space="preserve"> and this can contribute to damp and mould issues within the dwellings, we have endeavoured to incorporate the needs to resolve damp and mould issues not only within our repairs and voids works but also through our planned improvements programmes.</w:t>
      </w:r>
    </w:p>
    <w:p w14:paraId="771B1BCE" w14:textId="77777777" w:rsidR="0063529F" w:rsidRPr="006D1F29" w:rsidRDefault="0063529F" w:rsidP="0063529F">
      <w:pPr>
        <w:rPr>
          <w:rFonts w:cs="Arial"/>
          <w:b/>
          <w:sz w:val="2"/>
          <w:szCs w:val="2"/>
        </w:rPr>
      </w:pPr>
    </w:p>
    <w:p w14:paraId="390E1F24" w14:textId="3B5ABECD" w:rsidR="0063529F" w:rsidRPr="006D1F29" w:rsidRDefault="0063529F" w:rsidP="00A14C22">
      <w:pPr>
        <w:ind w:left="720"/>
        <w:rPr>
          <w:rFonts w:cs="Arial"/>
          <w:b/>
        </w:rPr>
      </w:pPr>
      <w:r w:rsidRPr="006D1F29">
        <w:rPr>
          <w:rFonts w:cs="Arial"/>
          <w:b/>
        </w:rPr>
        <w:t xml:space="preserve">Policy Aims </w:t>
      </w:r>
    </w:p>
    <w:p w14:paraId="6DCD79BF" w14:textId="77777777" w:rsidR="0063529F" w:rsidRPr="006D1F29" w:rsidRDefault="0063529F" w:rsidP="00A14C22">
      <w:pPr>
        <w:ind w:left="720"/>
        <w:rPr>
          <w:rFonts w:cs="Arial"/>
        </w:rPr>
      </w:pPr>
      <w:r w:rsidRPr="006D1F29">
        <w:rPr>
          <w:rFonts w:cs="Arial"/>
        </w:rPr>
        <w:t>The aim of this policy is to ensure we achieve the following outcomes:</w:t>
      </w:r>
    </w:p>
    <w:p w14:paraId="7EC49423" w14:textId="77777777" w:rsidR="0063529F" w:rsidRPr="006D1F29" w:rsidRDefault="0063529F" w:rsidP="00A14C22">
      <w:pPr>
        <w:spacing w:after="120"/>
        <w:ind w:left="1004" w:hanging="284"/>
        <w:rPr>
          <w:rFonts w:cs="Arial"/>
        </w:rPr>
      </w:pPr>
      <w:r w:rsidRPr="006D1F29">
        <w:rPr>
          <w:rFonts w:cs="Arial"/>
        </w:rPr>
        <w:t xml:space="preserve">● </w:t>
      </w:r>
      <w:r w:rsidRPr="006D1F29">
        <w:rPr>
          <w:rFonts w:cs="Arial"/>
          <w:color w:val="0070C0"/>
        </w:rPr>
        <w:tab/>
      </w:r>
      <w:r w:rsidRPr="006D1F29">
        <w:rPr>
          <w:rFonts w:cs="Arial"/>
        </w:rPr>
        <w:t>Provide dry, safe homes for our residents which are free from any hazards.</w:t>
      </w:r>
    </w:p>
    <w:p w14:paraId="5673F761" w14:textId="77777777" w:rsidR="0063529F" w:rsidRPr="006D1F29" w:rsidRDefault="0063529F" w:rsidP="00A14C22">
      <w:pPr>
        <w:spacing w:after="120"/>
        <w:ind w:left="1004" w:hanging="284"/>
        <w:rPr>
          <w:rFonts w:cs="Arial"/>
        </w:rPr>
      </w:pPr>
      <w:r w:rsidRPr="006D1F29">
        <w:rPr>
          <w:rFonts w:cs="Arial"/>
        </w:rPr>
        <w:t xml:space="preserve">● </w:t>
      </w:r>
      <w:r w:rsidRPr="006D1F29">
        <w:rPr>
          <w:rFonts w:cs="Arial"/>
        </w:rPr>
        <w:tab/>
        <w:t>Comply with legislative, regulatory and contractual (including both tenancy and lease) obligations.</w:t>
      </w:r>
    </w:p>
    <w:p w14:paraId="39E61709" w14:textId="77777777" w:rsidR="0063529F" w:rsidRPr="006D1F29" w:rsidRDefault="0063529F" w:rsidP="00A14C22">
      <w:pPr>
        <w:spacing w:after="120"/>
        <w:ind w:left="1004" w:hanging="284"/>
        <w:rPr>
          <w:rFonts w:cs="Arial"/>
        </w:rPr>
      </w:pPr>
      <w:r w:rsidRPr="006D1F29">
        <w:rPr>
          <w:rFonts w:cs="Arial"/>
        </w:rPr>
        <w:t xml:space="preserve">● </w:t>
      </w:r>
      <w:r w:rsidRPr="006D1F29">
        <w:rPr>
          <w:rFonts w:cs="Arial"/>
        </w:rPr>
        <w:tab/>
        <w:t>Treat residents reporting damp and mould with empathy and respect; we will not prejudge the cause of the damp.</w:t>
      </w:r>
    </w:p>
    <w:p w14:paraId="4B0E8318" w14:textId="77777777" w:rsidR="0063529F" w:rsidRPr="006D1F29" w:rsidRDefault="0063529F" w:rsidP="00A14C22">
      <w:pPr>
        <w:spacing w:after="120"/>
        <w:ind w:left="1004" w:hanging="284"/>
        <w:rPr>
          <w:rFonts w:cs="Arial"/>
        </w:rPr>
      </w:pPr>
      <w:r w:rsidRPr="006D1F29">
        <w:rPr>
          <w:rFonts w:cs="Arial"/>
        </w:rPr>
        <w:t xml:space="preserve">● </w:t>
      </w:r>
      <w:r w:rsidRPr="006D1F29">
        <w:rPr>
          <w:rFonts w:cs="Arial"/>
        </w:rPr>
        <w:tab/>
        <w:t>Take responsibility for diagnosing and resolving damp and mould in a timely and effective way where the problem is a result from issues that require repair.</w:t>
      </w:r>
    </w:p>
    <w:p w14:paraId="06C80CDC" w14:textId="77777777" w:rsidR="0063529F" w:rsidRPr="006D1F29" w:rsidRDefault="0063529F" w:rsidP="00A14C22">
      <w:pPr>
        <w:spacing w:after="120"/>
        <w:ind w:left="1004" w:hanging="284"/>
        <w:rPr>
          <w:rFonts w:cs="Arial"/>
        </w:rPr>
      </w:pPr>
      <w:r w:rsidRPr="006D1F29">
        <w:rPr>
          <w:rFonts w:cs="Arial"/>
        </w:rPr>
        <w:t xml:space="preserve">● </w:t>
      </w:r>
      <w:r w:rsidRPr="006D1F29">
        <w:rPr>
          <w:rFonts w:cs="Arial"/>
        </w:rPr>
        <w:tab/>
        <w:t>Support residents on resolving damp and mould where they result from the use of the home, and provide our residents with appropriate, clear, sensitive, practical and accessible advice.</w:t>
      </w:r>
    </w:p>
    <w:p w14:paraId="43A1FEEE" w14:textId="77777777" w:rsidR="0063529F" w:rsidRPr="006D1F29" w:rsidRDefault="0063529F" w:rsidP="00A14C22">
      <w:pPr>
        <w:spacing w:after="120"/>
        <w:ind w:left="1004" w:hanging="284"/>
        <w:rPr>
          <w:rFonts w:cs="Arial"/>
        </w:rPr>
      </w:pPr>
      <w:r w:rsidRPr="006D1F29">
        <w:rPr>
          <w:rFonts w:cs="Arial"/>
        </w:rPr>
        <w:t xml:space="preserve">● </w:t>
      </w:r>
      <w:r w:rsidRPr="006D1F29">
        <w:rPr>
          <w:rFonts w:cs="Arial"/>
        </w:rPr>
        <w:tab/>
        <w:t>Communicate with our residents clearly and regularly regarding any actions we plan to take and any actions our residents are advised to take concerning damp.</w:t>
      </w:r>
    </w:p>
    <w:p w14:paraId="38BDD457" w14:textId="77777777" w:rsidR="0063529F" w:rsidRPr="006D1F29" w:rsidRDefault="0063529F" w:rsidP="00A14C22">
      <w:pPr>
        <w:spacing w:after="120"/>
        <w:ind w:left="1004" w:hanging="284"/>
        <w:rPr>
          <w:rFonts w:cs="Arial"/>
        </w:rPr>
      </w:pPr>
      <w:r w:rsidRPr="006D1F29">
        <w:rPr>
          <w:rFonts w:cs="Arial"/>
        </w:rPr>
        <w:t xml:space="preserve">● </w:t>
      </w:r>
      <w:r w:rsidRPr="006D1F29">
        <w:rPr>
          <w:rFonts w:cs="Arial"/>
        </w:rPr>
        <w:tab/>
        <w:t>Ensure staff are trained to enable them to spot potential causes of damp, mould and condensation so they can advise residents, diagnose problems and provide solutions.</w:t>
      </w:r>
    </w:p>
    <w:p w14:paraId="6587EC50" w14:textId="2356886E" w:rsidR="0063529F" w:rsidRPr="006D1F29" w:rsidRDefault="0063529F" w:rsidP="00A14C22">
      <w:pPr>
        <w:spacing w:after="120"/>
        <w:ind w:left="1004" w:hanging="284"/>
        <w:rPr>
          <w:rFonts w:cs="Arial"/>
        </w:rPr>
      </w:pPr>
      <w:r w:rsidRPr="006D1F29">
        <w:rPr>
          <w:rFonts w:cs="Arial"/>
        </w:rPr>
        <w:t xml:space="preserve">● </w:t>
      </w:r>
      <w:r w:rsidRPr="006D1F29">
        <w:rPr>
          <w:rFonts w:cs="Arial"/>
        </w:rPr>
        <w:tab/>
      </w:r>
      <w:r w:rsidR="006D1F29">
        <w:rPr>
          <w:rFonts w:cs="Arial"/>
        </w:rPr>
        <w:t>Make r</w:t>
      </w:r>
      <w:r w:rsidRPr="006D1F29">
        <w:rPr>
          <w:rFonts w:cs="Arial"/>
        </w:rPr>
        <w:t xml:space="preserve">easonable adjustments for people who have a disability and will </w:t>
      </w:r>
      <w:proofErr w:type="gramStart"/>
      <w:r w:rsidRPr="006D1F29">
        <w:rPr>
          <w:rFonts w:cs="Arial"/>
        </w:rPr>
        <w:t>take into account</w:t>
      </w:r>
      <w:proofErr w:type="gramEnd"/>
      <w:r w:rsidRPr="006D1F29">
        <w:rPr>
          <w:rFonts w:cs="Arial"/>
        </w:rPr>
        <w:t xml:space="preserve"> the provisions of the Equality Act 2010.</w:t>
      </w:r>
    </w:p>
    <w:p w14:paraId="2A81A9AE" w14:textId="77777777" w:rsidR="0063529F" w:rsidRPr="006D1F29" w:rsidRDefault="0063529F" w:rsidP="00A14C22">
      <w:pPr>
        <w:ind w:left="720"/>
        <w:rPr>
          <w:rFonts w:cs="Arial"/>
        </w:rPr>
      </w:pPr>
      <w:r w:rsidRPr="006D1F29">
        <w:rPr>
          <w:rFonts w:cs="Arial"/>
        </w:rPr>
        <w:t xml:space="preserve">Our staff and service providers will work together with our residents to deliver this policy. </w:t>
      </w:r>
    </w:p>
    <w:p w14:paraId="4B575246" w14:textId="77777777" w:rsidR="0063529F" w:rsidRPr="006D1F29" w:rsidRDefault="0063529F" w:rsidP="00A14C22">
      <w:pPr>
        <w:ind w:left="720"/>
        <w:rPr>
          <w:rFonts w:cs="Arial"/>
        </w:rPr>
      </w:pPr>
      <w:r w:rsidRPr="006D1F29">
        <w:rPr>
          <w:rFonts w:cs="Arial"/>
        </w:rPr>
        <w:t xml:space="preserve">The policy supports the delivery of the following strategic objectives: </w:t>
      </w:r>
    </w:p>
    <w:p w14:paraId="6FFC2E01" w14:textId="77777777" w:rsidR="0063529F" w:rsidRPr="006D1F29" w:rsidRDefault="0063529F" w:rsidP="0063529F">
      <w:pPr>
        <w:pStyle w:val="ListParagraph"/>
        <w:numPr>
          <w:ilvl w:val="0"/>
          <w:numId w:val="9"/>
        </w:numPr>
        <w:spacing w:after="0" w:line="256" w:lineRule="auto"/>
        <w:rPr>
          <w:rFonts w:cs="Arial"/>
        </w:rPr>
      </w:pPr>
      <w:r w:rsidRPr="006D1F29">
        <w:rPr>
          <w:rFonts w:cs="Arial"/>
        </w:rPr>
        <w:t>To be a customer focused organisation.</w:t>
      </w:r>
    </w:p>
    <w:p w14:paraId="387DCFC1" w14:textId="77777777" w:rsidR="0063529F" w:rsidRPr="006D1F29" w:rsidRDefault="0063529F" w:rsidP="0063529F">
      <w:pPr>
        <w:pStyle w:val="ListParagraph"/>
        <w:numPr>
          <w:ilvl w:val="0"/>
          <w:numId w:val="9"/>
        </w:numPr>
        <w:spacing w:after="0" w:line="256" w:lineRule="auto"/>
        <w:rPr>
          <w:rFonts w:cs="Arial"/>
        </w:rPr>
      </w:pPr>
      <w:r w:rsidRPr="006D1F29">
        <w:rPr>
          <w:rFonts w:cs="Arial"/>
        </w:rPr>
        <w:lastRenderedPageBreak/>
        <w:t>To provide high quality and safe homes.</w:t>
      </w:r>
    </w:p>
    <w:p w14:paraId="2A5B36EE" w14:textId="0144DF7F" w:rsidR="007D3120" w:rsidRPr="006D1F29" w:rsidRDefault="0063529F" w:rsidP="00DD1421">
      <w:pPr>
        <w:pStyle w:val="ListParagraph"/>
        <w:numPr>
          <w:ilvl w:val="0"/>
          <w:numId w:val="9"/>
        </w:numPr>
        <w:spacing w:after="120" w:line="256" w:lineRule="auto"/>
      </w:pPr>
      <w:r w:rsidRPr="006D1F29">
        <w:rPr>
          <w:rFonts w:cs="Arial"/>
        </w:rPr>
        <w:t>To meet our legal and regulatory requirements</w:t>
      </w:r>
      <w:r w:rsidRPr="006D1F29">
        <w:rPr>
          <w:rFonts w:cs="Arial"/>
          <w:color w:val="0070C0"/>
        </w:rPr>
        <w:t xml:space="preserve">. </w:t>
      </w:r>
    </w:p>
    <w:p w14:paraId="670BAC43" w14:textId="665D4F14" w:rsidR="007F2850" w:rsidRPr="006D1F29" w:rsidRDefault="006D1F29" w:rsidP="00A14C22">
      <w:pPr>
        <w:pStyle w:val="Heading1"/>
        <w:numPr>
          <w:ilvl w:val="0"/>
          <w:numId w:val="13"/>
        </w:numPr>
      </w:pPr>
      <w:bookmarkStart w:id="2" w:name="_Toc170211930"/>
      <w:bookmarkEnd w:id="2"/>
      <w:r w:rsidRPr="006D1F29">
        <w:tab/>
      </w:r>
      <w:bookmarkStart w:id="3" w:name="_Toc170211931"/>
      <w:r w:rsidR="007F2850" w:rsidRPr="006D1F29">
        <w:t>Scope of the policy</w:t>
      </w:r>
      <w:bookmarkEnd w:id="3"/>
    </w:p>
    <w:p w14:paraId="1ECAA4FE" w14:textId="77777777" w:rsidR="006D1F29" w:rsidRPr="006D1F29" w:rsidRDefault="006D1F29" w:rsidP="00133E3A">
      <w:pPr>
        <w:ind w:left="720"/>
      </w:pPr>
    </w:p>
    <w:p w14:paraId="0B001B31" w14:textId="5779DFC6" w:rsidR="00E22F9D" w:rsidRPr="006D1F29" w:rsidRDefault="00E22F9D" w:rsidP="00133E3A">
      <w:pPr>
        <w:ind w:left="720"/>
      </w:pPr>
      <w:r w:rsidRPr="006D1F29">
        <w:t>This policy applies to all HRA housing stock, James Elliman Homes and Tempor</w:t>
      </w:r>
      <w:r w:rsidR="002A55F5" w:rsidRPr="006D1F29">
        <w:t>ar</w:t>
      </w:r>
      <w:r w:rsidRPr="006D1F29">
        <w:t>y Accommodation</w:t>
      </w:r>
      <w:r w:rsidR="006D1F29">
        <w:t xml:space="preserve"> </w:t>
      </w:r>
      <w:r w:rsidR="002A55F5" w:rsidRPr="006D1F29">
        <w:t xml:space="preserve">which </w:t>
      </w:r>
      <w:r w:rsidR="00A963F6" w:rsidRPr="006D1F29">
        <w:t xml:space="preserve">receive a </w:t>
      </w:r>
      <w:r w:rsidR="002A55F5" w:rsidRPr="006D1F29">
        <w:t>repairs, maintenance and investment service.</w:t>
      </w:r>
    </w:p>
    <w:p w14:paraId="395691DB" w14:textId="00CB7839" w:rsidR="0063529F" w:rsidRPr="006D1F29" w:rsidRDefault="006D1F29" w:rsidP="00133E3A">
      <w:pPr>
        <w:pStyle w:val="Heading1"/>
        <w:numPr>
          <w:ilvl w:val="0"/>
          <w:numId w:val="13"/>
        </w:numPr>
      </w:pPr>
      <w:bookmarkStart w:id="4" w:name="_Toc170211932"/>
      <w:r>
        <w:tab/>
      </w:r>
      <w:r w:rsidR="0063529F" w:rsidRPr="006D1F29">
        <w:t>Types and Causes of Mould</w:t>
      </w:r>
      <w:bookmarkEnd w:id="4"/>
      <w:r w:rsidR="0063529F" w:rsidRPr="006D1F29">
        <w:t xml:space="preserve"> </w:t>
      </w:r>
    </w:p>
    <w:p w14:paraId="401AF22E" w14:textId="77777777" w:rsidR="00133E3A" w:rsidRPr="006D1F29" w:rsidRDefault="00133E3A" w:rsidP="00133E3A">
      <w:pPr>
        <w:ind w:left="720"/>
        <w:rPr>
          <w:rFonts w:cs="Arial"/>
        </w:rPr>
      </w:pPr>
    </w:p>
    <w:p w14:paraId="492645D1" w14:textId="328F5775" w:rsidR="0063529F" w:rsidRPr="006D1F29" w:rsidRDefault="0063529F" w:rsidP="00133E3A">
      <w:pPr>
        <w:ind w:left="720"/>
        <w:rPr>
          <w:rFonts w:cs="Arial"/>
        </w:rPr>
      </w:pPr>
      <w:r w:rsidRPr="006D1F29">
        <w:rPr>
          <w:rFonts w:cs="Arial"/>
        </w:rPr>
        <w:t xml:space="preserve">Mould is a type of fungus. It spreads through spores, which are invisible to the naked eye but are in the air around us </w:t>
      </w:r>
      <w:proofErr w:type="gramStart"/>
      <w:r w:rsidRPr="006D1F29">
        <w:rPr>
          <w:rFonts w:cs="Arial"/>
        </w:rPr>
        <w:t>all of</w:t>
      </w:r>
      <w:proofErr w:type="gramEnd"/>
      <w:r w:rsidRPr="006D1F29">
        <w:rPr>
          <w:rFonts w:cs="Arial"/>
        </w:rPr>
        <w:t xml:space="preserve"> the time and can quickly grow on surfaces where dampness persists or water has formed, into a visible covering. </w:t>
      </w:r>
    </w:p>
    <w:p w14:paraId="5C5132CC" w14:textId="24A7CC9B" w:rsidR="0063529F" w:rsidRPr="006D1F29" w:rsidRDefault="0063529F" w:rsidP="00133E3A">
      <w:pPr>
        <w:ind w:left="720"/>
        <w:rPr>
          <w:rFonts w:cs="Arial"/>
        </w:rPr>
      </w:pPr>
      <w:r w:rsidRPr="006D1F29">
        <w:rPr>
          <w:rFonts w:cs="Arial"/>
        </w:rPr>
        <w:t xml:space="preserve">Dampness is basically an excess of moisture that can’t escape from a </w:t>
      </w:r>
      <w:r w:rsidR="006D1F29">
        <w:rPr>
          <w:rFonts w:cs="Arial"/>
        </w:rPr>
        <w:t>s</w:t>
      </w:r>
      <w:r w:rsidRPr="006D1F29">
        <w:rPr>
          <w:rFonts w:cs="Arial"/>
        </w:rPr>
        <w:t>tructure, which can result in significant damage to the dwelling.</w:t>
      </w:r>
    </w:p>
    <w:p w14:paraId="3216AE14" w14:textId="77777777" w:rsidR="0063529F" w:rsidRPr="006D1F29" w:rsidRDefault="0063529F" w:rsidP="00133E3A">
      <w:pPr>
        <w:ind w:left="720"/>
        <w:rPr>
          <w:rFonts w:cs="Arial"/>
        </w:rPr>
      </w:pPr>
      <w:r w:rsidRPr="006D1F29">
        <w:rPr>
          <w:rFonts w:cs="Arial"/>
        </w:rPr>
        <w:t xml:space="preserve">There are four main causes of dampness in homes in England. It is important to understand the difference between them because they each need different solutions: </w:t>
      </w:r>
    </w:p>
    <w:p w14:paraId="2B20F34F" w14:textId="77777777" w:rsidR="0063529F" w:rsidRPr="006D1F29" w:rsidRDefault="0063529F" w:rsidP="00133E3A">
      <w:pPr>
        <w:ind w:left="1146" w:hanging="426"/>
        <w:rPr>
          <w:rFonts w:cs="Arial"/>
          <w:color w:val="0070C0"/>
        </w:rPr>
      </w:pPr>
      <w:r w:rsidRPr="006D1F29">
        <w:rPr>
          <w:rFonts w:cs="Arial"/>
        </w:rPr>
        <w:t xml:space="preserve">● </w:t>
      </w:r>
      <w:r w:rsidRPr="006D1F29">
        <w:rPr>
          <w:rFonts w:cs="Arial"/>
          <w:color w:val="0070C0"/>
        </w:rPr>
        <w:tab/>
      </w:r>
      <w:r w:rsidRPr="006D1F29">
        <w:rPr>
          <w:rFonts w:cs="Arial"/>
          <w:b/>
        </w:rPr>
        <w:t>Water Leaks</w:t>
      </w:r>
      <w:r w:rsidRPr="006D1F29">
        <w:rPr>
          <w:rFonts w:cs="Arial"/>
        </w:rPr>
        <w:t xml:space="preserve">: Often from defective supply and waste pipework (especially in bathrooms and kitchens) can affect both external and internal walls and ceilings. The affected area looks and feels damp to the touch and stays damp regardless of the prevailing weather conditions. It is the result of a problem or fault with the home, which requires repair. Who is responsible for the repair depends on where and why the leak happens. </w:t>
      </w:r>
    </w:p>
    <w:p w14:paraId="2A22E076" w14:textId="77777777" w:rsidR="0063529F" w:rsidRPr="006D1F29" w:rsidRDefault="0063529F" w:rsidP="00133E3A">
      <w:pPr>
        <w:ind w:left="1146" w:hanging="426"/>
        <w:rPr>
          <w:rFonts w:cs="Arial"/>
        </w:rPr>
      </w:pPr>
      <w:r w:rsidRPr="006D1F29">
        <w:rPr>
          <w:rFonts w:cs="Arial"/>
        </w:rPr>
        <w:t xml:space="preserve">● </w:t>
      </w:r>
      <w:r w:rsidRPr="006D1F29">
        <w:rPr>
          <w:rFonts w:cs="Arial"/>
        </w:rPr>
        <w:tab/>
      </w:r>
      <w:r w:rsidRPr="006D1F29">
        <w:rPr>
          <w:rFonts w:cs="Arial"/>
          <w:b/>
        </w:rPr>
        <w:t>Rising damp:</w:t>
      </w:r>
      <w:r w:rsidRPr="006D1F29">
        <w:rPr>
          <w:rFonts w:cs="Arial"/>
        </w:rPr>
        <w:t xml:space="preserve">  Is caused by water rising from the ground into the home. Water gets through or around a defective damp proof course (DPC) or passes through the masonry that was built without a DPC. Rising damp will only affect basements and ground floor rooms; it will be present all year round but can be more noticeable in winter. It is extremely uncommon but is generally the result of a problem or fault with the home, which requires repair. </w:t>
      </w:r>
    </w:p>
    <w:p w14:paraId="1709E2A4" w14:textId="77777777" w:rsidR="0063529F" w:rsidRPr="006D1F29" w:rsidRDefault="0063529F" w:rsidP="00133E3A">
      <w:pPr>
        <w:ind w:left="1146" w:hanging="426"/>
        <w:rPr>
          <w:rFonts w:cs="Arial"/>
        </w:rPr>
      </w:pPr>
      <w:r w:rsidRPr="006D1F29">
        <w:rPr>
          <w:rFonts w:cs="Arial"/>
        </w:rPr>
        <w:t xml:space="preserve">● </w:t>
      </w:r>
      <w:r w:rsidRPr="006D1F29">
        <w:rPr>
          <w:rFonts w:cs="Arial"/>
        </w:rPr>
        <w:tab/>
      </w:r>
      <w:r w:rsidRPr="006D1F29">
        <w:rPr>
          <w:rFonts w:cs="Arial"/>
          <w:b/>
        </w:rPr>
        <w:t xml:space="preserve">Penetrating damp:  </w:t>
      </w:r>
      <w:r w:rsidRPr="006D1F29">
        <w:rPr>
          <w:rFonts w:cs="Arial"/>
        </w:rPr>
        <w:t xml:space="preserve">This appears because of a defect in the structure of the home, such as damaged brickwork, missing roof tiles, loose flashing or leaking rainwater goods. These defects allow water to pass from the outside to the floors, walls or ceilings. Penetrating damp is far more noticeable following a period of rainfall and will normally appear as a well-defined 'damp-patch' which looks and feels damp to the touch. It is the result of a problem or fault with the home, which requires a repair. Who is responsible for the repair depends on what the fault is and where it happens. </w:t>
      </w:r>
    </w:p>
    <w:p w14:paraId="5B791B6D" w14:textId="77777777" w:rsidR="0063529F" w:rsidRPr="006D1F29" w:rsidRDefault="0063529F" w:rsidP="00133E3A">
      <w:pPr>
        <w:ind w:left="1146" w:hanging="426"/>
        <w:rPr>
          <w:rFonts w:cs="Arial"/>
        </w:rPr>
      </w:pPr>
      <w:r w:rsidRPr="006D1F29">
        <w:rPr>
          <w:rFonts w:cs="Arial"/>
        </w:rPr>
        <w:lastRenderedPageBreak/>
        <w:t xml:space="preserve">● </w:t>
      </w:r>
      <w:r w:rsidRPr="006D1F29">
        <w:rPr>
          <w:rFonts w:cs="Arial"/>
        </w:rPr>
        <w:tab/>
      </w:r>
      <w:r w:rsidRPr="006D1F29">
        <w:rPr>
          <w:rFonts w:cs="Arial"/>
          <w:b/>
        </w:rPr>
        <w:t>Condensation:</w:t>
      </w:r>
      <w:r w:rsidRPr="006D1F29">
        <w:rPr>
          <w:rFonts w:cs="Arial"/>
        </w:rPr>
        <w:t xml:space="preserve">  This the most prevalent type of dampness and is caused by moisture in the air (water vapour) inside the dwelling </w:t>
      </w:r>
      <w:proofErr w:type="gramStart"/>
      <w:r w:rsidRPr="006D1F29">
        <w:rPr>
          <w:rFonts w:cs="Arial"/>
        </w:rPr>
        <w:t>coming into contact with</w:t>
      </w:r>
      <w:proofErr w:type="gramEnd"/>
      <w:r w:rsidRPr="006D1F29">
        <w:rPr>
          <w:rFonts w:cs="Arial"/>
        </w:rPr>
        <w:t xml:space="preserve"> a colder surface, such as a window or wall. The drop in temperature causes liquid water to form on the surface and then soak in. It is usually found in kitchens, bathrooms, the corners of rooms, on north facing walls and on or near windows – all places that either tend to have a lot of moisture in the air, or to be cold generally. It is also found in areas of low air circulation such as behind wardrobes and beds, especially when they are pushed up against external walls.</w:t>
      </w:r>
    </w:p>
    <w:p w14:paraId="5CC30FA7" w14:textId="5461226F" w:rsidR="0063529F" w:rsidRPr="006D1F29" w:rsidRDefault="0063529F" w:rsidP="00133E3A">
      <w:pPr>
        <w:ind w:left="720"/>
        <w:rPr>
          <w:rFonts w:cs="Arial"/>
        </w:rPr>
      </w:pPr>
      <w:r w:rsidRPr="006D1F29">
        <w:rPr>
          <w:rFonts w:cs="Arial"/>
        </w:rPr>
        <w:t xml:space="preserve">All homes in England can be affected by condensation because the climate is often cool and wet. Normal household activities also constantly release moisture into the air. Good practice in the home minimises and alleviates condensation, and in many cases will prevent it causing dampness and persistent mould. </w:t>
      </w:r>
      <w:r w:rsidR="00910A60" w:rsidRPr="006D1F29">
        <w:rPr>
          <w:rFonts w:cs="Arial"/>
        </w:rPr>
        <w:t>However,</w:t>
      </w:r>
      <w:r w:rsidRPr="006D1F29">
        <w:rPr>
          <w:rFonts w:cs="Arial"/>
        </w:rPr>
        <w:t xml:space="preserve"> on occasion the root cause can be a problem that requires a repair or an improvement to the home. In others, a different solution may be needed (for example, in cases of severe overcrowding). </w:t>
      </w:r>
    </w:p>
    <w:p w14:paraId="1FA0CC5E" w14:textId="77777777" w:rsidR="00AF2530" w:rsidRPr="006D1F29" w:rsidRDefault="00AF2530" w:rsidP="00133E3A">
      <w:pPr>
        <w:ind w:left="720"/>
        <w:rPr>
          <w:rFonts w:cs="Arial"/>
          <w:b/>
        </w:rPr>
      </w:pPr>
      <w:r w:rsidRPr="006D1F29">
        <w:rPr>
          <w:rFonts w:cs="Arial"/>
          <w:b/>
        </w:rPr>
        <w:t xml:space="preserve">Preventative action </w:t>
      </w:r>
    </w:p>
    <w:p w14:paraId="76CCEB51" w14:textId="1807236C" w:rsidR="00AF2530" w:rsidRPr="006D1F29" w:rsidRDefault="00AF2530" w:rsidP="00133E3A">
      <w:pPr>
        <w:ind w:left="720"/>
        <w:rPr>
          <w:rFonts w:cs="Arial"/>
        </w:rPr>
      </w:pPr>
      <w:r w:rsidRPr="006D1F29">
        <w:rPr>
          <w:rFonts w:cs="Arial"/>
        </w:rPr>
        <w:t>As a pro-active measure</w:t>
      </w:r>
      <w:r w:rsidR="00910A60" w:rsidRPr="006D1F29">
        <w:rPr>
          <w:rFonts w:cs="Arial"/>
        </w:rPr>
        <w:t>,</w:t>
      </w:r>
      <w:r w:rsidRPr="006D1F29">
        <w:rPr>
          <w:rFonts w:cs="Arial"/>
        </w:rPr>
        <w:t xml:space="preserve"> Slough wrote to all residents in April 2023 to enquire about the prevalence of damp and mould within their property.  The response to this letter was that nearly 40% of the residents’ responded saying they had some form of damp &amp; mould issue within the property.  These issues ranged from very minor to severe.</w:t>
      </w:r>
    </w:p>
    <w:p w14:paraId="2E6C72F8" w14:textId="77777777" w:rsidR="00AF2530" w:rsidRPr="006D1F29" w:rsidRDefault="00AF2530" w:rsidP="00133E3A">
      <w:pPr>
        <w:ind w:left="720"/>
        <w:rPr>
          <w:rFonts w:cs="Arial"/>
        </w:rPr>
      </w:pPr>
      <w:r w:rsidRPr="006D1F29">
        <w:rPr>
          <w:rFonts w:cs="Arial"/>
        </w:rPr>
        <w:t>The data from these responses and the subsequent working through of each the cases has helped identified where serious rectification works are required to estates or blocks which are now included within the planned improvement works.</w:t>
      </w:r>
    </w:p>
    <w:p w14:paraId="11836758" w14:textId="77777777" w:rsidR="00AF2530" w:rsidRPr="006D1F29" w:rsidRDefault="00AF2530" w:rsidP="00133E3A">
      <w:pPr>
        <w:ind w:left="720"/>
        <w:rPr>
          <w:rFonts w:cs="Arial"/>
        </w:rPr>
      </w:pPr>
      <w:r w:rsidRPr="006D1F29">
        <w:rPr>
          <w:rFonts w:cs="Arial"/>
        </w:rPr>
        <w:t>All ongoing visits or inspections of properties from Technical Inspectors, Housing Officers or Service Provider staff will incorporate an assessment of the damp and mould within the property visited.</w:t>
      </w:r>
    </w:p>
    <w:p w14:paraId="792046E0" w14:textId="77777777" w:rsidR="00AF2530" w:rsidRPr="006D1F29" w:rsidRDefault="00AF2530" w:rsidP="00133E3A">
      <w:pPr>
        <w:ind w:left="720"/>
        <w:rPr>
          <w:rFonts w:cs="Arial"/>
        </w:rPr>
      </w:pPr>
      <w:r w:rsidRPr="006D1F29">
        <w:rPr>
          <w:rFonts w:cs="Arial"/>
        </w:rPr>
        <w:t xml:space="preserve">We will also seek to mitigate any increased risk of damp and mould arising </w:t>
      </w:r>
      <w:proofErr w:type="gramStart"/>
      <w:r w:rsidRPr="006D1F29">
        <w:rPr>
          <w:rFonts w:cs="Arial"/>
        </w:rPr>
        <w:t>as a result of</w:t>
      </w:r>
      <w:proofErr w:type="gramEnd"/>
      <w:r w:rsidRPr="006D1F29">
        <w:rPr>
          <w:rFonts w:cs="Arial"/>
        </w:rPr>
        <w:t xml:space="preserve"> our work to decarbonise our homes. </w:t>
      </w:r>
    </w:p>
    <w:p w14:paraId="664BEA25" w14:textId="77777777" w:rsidR="00AF2530" w:rsidRPr="006D1F29" w:rsidRDefault="00AF2530" w:rsidP="00133E3A">
      <w:pPr>
        <w:ind w:left="720"/>
        <w:rPr>
          <w:rFonts w:cs="Arial"/>
        </w:rPr>
      </w:pPr>
      <w:r w:rsidRPr="006D1F29">
        <w:rPr>
          <w:rFonts w:cs="Arial"/>
        </w:rPr>
        <w:t xml:space="preserve">When a property becomes vacant, and prior to re-letting, we will seek to identify and remedy any issues which may cause damp. This may include ensuring doors and windows are serviceable and can effectively ventilate the property, ensuring extractor fans are working well, as well as applying mould treatments where necessary. </w:t>
      </w:r>
    </w:p>
    <w:p w14:paraId="09628781" w14:textId="77777777" w:rsidR="00AF2530" w:rsidRPr="006D1F29" w:rsidRDefault="00AF2530" w:rsidP="00133E3A">
      <w:pPr>
        <w:ind w:left="720"/>
        <w:rPr>
          <w:rFonts w:cs="Arial"/>
        </w:rPr>
      </w:pPr>
      <w:r w:rsidRPr="006D1F29">
        <w:rPr>
          <w:rFonts w:cs="Arial"/>
        </w:rPr>
        <w:t xml:space="preserve">We will provide information on our website, and through other channels, to raise awareness about the causes of damp and mould. This will include details about how everyday activities in the home can generate condensation and what residents can do to help prevent damp through, for instance, ventilation, controlling the build-up of moisture and adequate heating. Where there is mould growth, we will provide advice on how this could be treated. </w:t>
      </w:r>
    </w:p>
    <w:p w14:paraId="23F50F38" w14:textId="77777777" w:rsidR="00AF2530" w:rsidRPr="006D1F29" w:rsidRDefault="00AF2530" w:rsidP="00133E3A">
      <w:pPr>
        <w:ind w:left="720"/>
        <w:rPr>
          <w:rFonts w:cs="Arial"/>
        </w:rPr>
      </w:pPr>
      <w:r w:rsidRPr="006D1F29">
        <w:rPr>
          <w:rFonts w:cs="Arial"/>
        </w:rPr>
        <w:lastRenderedPageBreak/>
        <w:t>Our staff and service providers will have the skills and knowledge to identify signs of damp and mould and discuss with residents how to manage the problem. As above any staff will be encouraged to look out for signs whenever they visit a resident’s home.</w:t>
      </w:r>
    </w:p>
    <w:p w14:paraId="0B55A965" w14:textId="17F7BC08" w:rsidR="00AF2530" w:rsidRPr="006D1F29" w:rsidRDefault="00AF2530" w:rsidP="00133E3A">
      <w:pPr>
        <w:ind w:left="720"/>
        <w:rPr>
          <w:rFonts w:cs="Arial"/>
        </w:rPr>
      </w:pPr>
      <w:r w:rsidRPr="006D1F29">
        <w:rPr>
          <w:rFonts w:cs="Arial"/>
        </w:rPr>
        <w:t>In summary we will:</w:t>
      </w:r>
    </w:p>
    <w:p w14:paraId="70503731" w14:textId="77777777" w:rsidR="00AF2530" w:rsidRPr="006D1F29" w:rsidRDefault="00AF2530" w:rsidP="00AF2530">
      <w:pPr>
        <w:pStyle w:val="ListParagraph"/>
        <w:numPr>
          <w:ilvl w:val="0"/>
          <w:numId w:val="10"/>
        </w:numPr>
        <w:spacing w:line="256" w:lineRule="auto"/>
        <w:rPr>
          <w:rFonts w:cs="Arial"/>
        </w:rPr>
      </w:pPr>
      <w:r w:rsidRPr="006D1F29">
        <w:rPr>
          <w:rFonts w:cs="Arial"/>
        </w:rPr>
        <w:t>Continue reviewing and pooling all knowledge of the Housing Stock between SBC and service partner staff to identify areas of the borough which are prone to damp and mould cases and pro-actively inspecting these properties.</w:t>
      </w:r>
    </w:p>
    <w:p w14:paraId="50625926" w14:textId="77777777" w:rsidR="00AF2530" w:rsidRPr="006D1F29" w:rsidRDefault="00AF2530" w:rsidP="00AF2530">
      <w:pPr>
        <w:pStyle w:val="ListParagraph"/>
        <w:numPr>
          <w:ilvl w:val="0"/>
          <w:numId w:val="10"/>
        </w:numPr>
        <w:spacing w:line="256" w:lineRule="auto"/>
        <w:rPr>
          <w:rFonts w:cs="Arial"/>
        </w:rPr>
      </w:pPr>
      <w:r w:rsidRPr="006D1F29">
        <w:rPr>
          <w:rFonts w:cs="Arial"/>
        </w:rPr>
        <w:t>Review addresses which haven’t reported repairs and arranging visits to these properties to mitigate both damp and mould issues and disrepair issues.</w:t>
      </w:r>
    </w:p>
    <w:p w14:paraId="6802D481" w14:textId="77777777" w:rsidR="00AF2530" w:rsidRPr="006D1F29" w:rsidRDefault="00AF2530" w:rsidP="00AF2530">
      <w:pPr>
        <w:pStyle w:val="ListParagraph"/>
        <w:numPr>
          <w:ilvl w:val="0"/>
          <w:numId w:val="10"/>
        </w:numPr>
        <w:spacing w:line="256" w:lineRule="auto"/>
        <w:rPr>
          <w:rFonts w:cs="Arial"/>
        </w:rPr>
      </w:pPr>
      <w:r w:rsidRPr="006D1F29">
        <w:rPr>
          <w:rFonts w:cs="Arial"/>
        </w:rPr>
        <w:t>Ensure all Housing and service partner staff are fully aware of the seriousness and urgency in terms of managing these cases and understanding the process for managing these cases.</w:t>
      </w:r>
    </w:p>
    <w:p w14:paraId="4F9F4090" w14:textId="2CB3B6B8" w:rsidR="00AF2530" w:rsidRPr="006D1F29" w:rsidRDefault="006D1F29" w:rsidP="00AF2530">
      <w:pPr>
        <w:pStyle w:val="ListParagraph"/>
        <w:numPr>
          <w:ilvl w:val="0"/>
          <w:numId w:val="10"/>
        </w:numPr>
        <w:spacing w:line="256" w:lineRule="auto"/>
        <w:rPr>
          <w:rFonts w:cs="Arial"/>
        </w:rPr>
      </w:pPr>
      <w:r>
        <w:rPr>
          <w:rFonts w:cs="Arial"/>
        </w:rPr>
        <w:t>Encourage a</w:t>
      </w:r>
      <w:r w:rsidR="00AF2530" w:rsidRPr="006D1F29">
        <w:rPr>
          <w:rFonts w:cs="Arial"/>
        </w:rPr>
        <w:t xml:space="preserve">ll Housing Staff to pro-actively report any issues on tenancy verification and on any other visits made to the </w:t>
      </w:r>
      <w:r w:rsidR="00D3716F" w:rsidRPr="006D1F29">
        <w:rPr>
          <w:rFonts w:cs="Arial"/>
        </w:rPr>
        <w:t>property.</w:t>
      </w:r>
    </w:p>
    <w:p w14:paraId="2B7CBD24" w14:textId="77777777" w:rsidR="00AF2530" w:rsidRPr="006D1F29" w:rsidRDefault="00AF2530" w:rsidP="00AF2530">
      <w:pPr>
        <w:rPr>
          <w:rFonts w:cs="Arial"/>
        </w:rPr>
      </w:pPr>
    </w:p>
    <w:p w14:paraId="4C2FB1C1" w14:textId="77777777" w:rsidR="0063529F" w:rsidRPr="006D1F29" w:rsidRDefault="0063529F" w:rsidP="0063529F">
      <w:pPr>
        <w:ind w:left="426" w:hanging="426"/>
        <w:rPr>
          <w:rFonts w:cs="Arial"/>
        </w:rPr>
      </w:pPr>
    </w:p>
    <w:p w14:paraId="714863E6" w14:textId="77777777" w:rsidR="0063529F" w:rsidRPr="006D1F29" w:rsidRDefault="0063529F" w:rsidP="0063529F">
      <w:r w:rsidRPr="006D1F29">
        <w:br w:type="page"/>
      </w:r>
    </w:p>
    <w:p w14:paraId="10F41F59" w14:textId="012D62D9" w:rsidR="007D3120" w:rsidRPr="006D1F29" w:rsidRDefault="007D3120" w:rsidP="005F2FE3"/>
    <w:p w14:paraId="04BF9F52" w14:textId="796B9C4D" w:rsidR="005F2FE3" w:rsidRPr="006D1F29" w:rsidRDefault="006D1F29" w:rsidP="00C96513">
      <w:pPr>
        <w:pStyle w:val="Heading1"/>
        <w:numPr>
          <w:ilvl w:val="0"/>
          <w:numId w:val="13"/>
        </w:numPr>
      </w:pPr>
      <w:r w:rsidRPr="006D1F29">
        <w:tab/>
      </w:r>
      <w:bookmarkStart w:id="5" w:name="_Toc170211933"/>
      <w:r w:rsidR="005F2FE3" w:rsidRPr="006D1F29">
        <w:t xml:space="preserve">How </w:t>
      </w:r>
      <w:r w:rsidR="00133E3A" w:rsidRPr="006D1F29">
        <w:t>w</w:t>
      </w:r>
      <w:r w:rsidR="005F2FE3" w:rsidRPr="006D1F29">
        <w:t xml:space="preserve">e </w:t>
      </w:r>
      <w:r w:rsidR="00133E3A" w:rsidRPr="006D1F29">
        <w:t>m</w:t>
      </w:r>
      <w:r w:rsidR="005F2FE3" w:rsidRPr="006D1F29">
        <w:t xml:space="preserve">ade </w:t>
      </w:r>
      <w:r w:rsidR="00133E3A" w:rsidRPr="006D1F29">
        <w:t>t</w:t>
      </w:r>
      <w:r w:rsidR="005F2FE3" w:rsidRPr="006D1F29">
        <w:t xml:space="preserve">his </w:t>
      </w:r>
      <w:r w:rsidR="002A55F5" w:rsidRPr="006D1F29">
        <w:t>Policy</w:t>
      </w:r>
      <w:bookmarkEnd w:id="5"/>
    </w:p>
    <w:p w14:paraId="6B3574A5" w14:textId="77777777" w:rsidR="005F2FE3" w:rsidRPr="006D1F29" w:rsidRDefault="005F2FE3" w:rsidP="005F2FE3">
      <w:pPr>
        <w:rPr>
          <w:sz w:val="8"/>
          <w:szCs w:val="6"/>
        </w:rPr>
      </w:pPr>
    </w:p>
    <w:p w14:paraId="6416CC27" w14:textId="7123D377" w:rsidR="00953E0A" w:rsidRPr="006D1F29" w:rsidRDefault="00953E0A" w:rsidP="00133E3A">
      <w:pPr>
        <w:ind w:left="720"/>
      </w:pPr>
      <w:r w:rsidRPr="006D1F29">
        <w:t xml:space="preserve">This </w:t>
      </w:r>
      <w:r w:rsidR="002A55F5" w:rsidRPr="006D1F29">
        <w:t>policy</w:t>
      </w:r>
      <w:r w:rsidRPr="006D1F29">
        <w:t xml:space="preserve"> was devised </w:t>
      </w:r>
      <w:proofErr w:type="gramStart"/>
      <w:r w:rsidRPr="006D1F29">
        <w:t>taking into account</w:t>
      </w:r>
      <w:proofErr w:type="gramEnd"/>
      <w:r w:rsidRPr="006D1F29">
        <w:t xml:space="preserve"> the data collated following the resident consultation exercise in April 2023, together with ad</w:t>
      </w:r>
      <w:r w:rsidR="002A55F5" w:rsidRPr="006D1F29">
        <w:t>-</w:t>
      </w:r>
      <w:r w:rsidRPr="006D1F29">
        <w:t xml:space="preserve">hoc responsive repairs reporting.  This has helped to formulate the </w:t>
      </w:r>
      <w:r w:rsidR="00133E3A" w:rsidRPr="006D1F29">
        <w:t xml:space="preserve">policy </w:t>
      </w:r>
      <w:r w:rsidRPr="006D1F29">
        <w:t>required to tackle the scope of the damp and mould identified in the borough.</w:t>
      </w:r>
    </w:p>
    <w:p w14:paraId="4F10F754" w14:textId="554F9591" w:rsidR="00953E0A" w:rsidRPr="006D1F29" w:rsidRDefault="00953E0A" w:rsidP="00133E3A">
      <w:pPr>
        <w:ind w:left="720"/>
      </w:pPr>
      <w:r w:rsidRPr="006D1F29">
        <w:t>The collated information has enabled us to risk assess all reported cases of damp and mould and prioritise using consistent criteria.</w:t>
      </w:r>
    </w:p>
    <w:p w14:paraId="0452AA85" w14:textId="7ABC0F58" w:rsidR="00953E0A" w:rsidRPr="006D1F29" w:rsidRDefault="00953E0A" w:rsidP="00133E3A">
      <w:pPr>
        <w:ind w:left="720"/>
      </w:pPr>
      <w:r w:rsidRPr="006D1F29">
        <w:t>The risk assessment will then inform next steps required for each case.</w:t>
      </w:r>
    </w:p>
    <w:p w14:paraId="525929F1" w14:textId="77777777" w:rsidR="005F2FE3" w:rsidRPr="006D1F29" w:rsidRDefault="005F2FE3" w:rsidP="005F2FE3"/>
    <w:p w14:paraId="0020D090" w14:textId="77777777" w:rsidR="005F2FE3" w:rsidRPr="006D1F29" w:rsidRDefault="005F2FE3" w:rsidP="005F2FE3"/>
    <w:p w14:paraId="7CC88FE5" w14:textId="5EE17434" w:rsidR="007D3120" w:rsidRPr="006D1F29" w:rsidRDefault="007D3120" w:rsidP="005F2FE3">
      <w:r w:rsidRPr="006D1F29">
        <w:br w:type="page"/>
      </w:r>
    </w:p>
    <w:p w14:paraId="586DDB56" w14:textId="77777777" w:rsidR="005F2FE3" w:rsidRPr="006D1F29" w:rsidRDefault="005F2FE3" w:rsidP="005F2FE3">
      <w:pPr>
        <w:rPr>
          <w:sz w:val="10"/>
          <w:szCs w:val="8"/>
        </w:rPr>
      </w:pPr>
    </w:p>
    <w:p w14:paraId="4FF706D4" w14:textId="4C4E240C" w:rsidR="00953E0A" w:rsidRPr="006D1F29" w:rsidRDefault="006D1F29" w:rsidP="00B962AF">
      <w:pPr>
        <w:pStyle w:val="Heading1"/>
        <w:numPr>
          <w:ilvl w:val="0"/>
          <w:numId w:val="13"/>
        </w:numPr>
      </w:pPr>
      <w:r w:rsidRPr="006D1F29">
        <w:tab/>
      </w:r>
      <w:bookmarkStart w:id="6" w:name="_Toc170211934"/>
      <w:r w:rsidR="00953E0A" w:rsidRPr="006D1F29">
        <w:t xml:space="preserve">Dealing with damp and mould </w:t>
      </w:r>
      <w:bookmarkEnd w:id="6"/>
    </w:p>
    <w:p w14:paraId="26574DDE" w14:textId="77777777" w:rsidR="002A55F5" w:rsidRPr="006D1F29" w:rsidRDefault="002A55F5" w:rsidP="002A55F5"/>
    <w:p w14:paraId="62A7931F" w14:textId="29905A21" w:rsidR="00A963F6" w:rsidRPr="006D1F29" w:rsidRDefault="00A963F6" w:rsidP="00133E3A">
      <w:pPr>
        <w:ind w:left="720"/>
        <w:rPr>
          <w:b/>
          <w:bCs/>
        </w:rPr>
      </w:pPr>
      <w:r w:rsidRPr="006D1F29">
        <w:rPr>
          <w:b/>
          <w:bCs/>
        </w:rPr>
        <w:t>Resident Responsibilities</w:t>
      </w:r>
    </w:p>
    <w:p w14:paraId="4F68771E" w14:textId="77777777" w:rsidR="00A963F6" w:rsidRPr="006D1F29" w:rsidRDefault="00953E0A" w:rsidP="00133E3A">
      <w:pPr>
        <w:ind w:left="720"/>
        <w:rPr>
          <w:rFonts w:cs="Arial"/>
        </w:rPr>
      </w:pPr>
      <w:r w:rsidRPr="006D1F29">
        <w:rPr>
          <w:rFonts w:cs="Arial"/>
        </w:rPr>
        <w:t>Residents are required to</w:t>
      </w:r>
      <w:r w:rsidR="00A963F6" w:rsidRPr="006D1F29">
        <w:rPr>
          <w:rFonts w:cs="Arial"/>
        </w:rPr>
        <w:t>:</w:t>
      </w:r>
    </w:p>
    <w:p w14:paraId="5CC1D47C" w14:textId="709D13C3" w:rsidR="00A963F6" w:rsidRPr="006D1F29" w:rsidRDefault="000F4EED" w:rsidP="00A963F6">
      <w:pPr>
        <w:pStyle w:val="ListParagraph"/>
        <w:numPr>
          <w:ilvl w:val="0"/>
          <w:numId w:val="14"/>
        </w:numPr>
        <w:rPr>
          <w:rFonts w:cs="Arial"/>
        </w:rPr>
      </w:pPr>
      <w:r w:rsidRPr="006D1F29">
        <w:rPr>
          <w:rFonts w:cs="Arial"/>
        </w:rPr>
        <w:t>R</w:t>
      </w:r>
      <w:r w:rsidR="00953E0A" w:rsidRPr="006D1F29">
        <w:rPr>
          <w:rFonts w:cs="Arial"/>
        </w:rPr>
        <w:t>eport any problems to us as soon as possible after noticing a problem.</w:t>
      </w:r>
    </w:p>
    <w:p w14:paraId="2DDE9DED" w14:textId="341C698B" w:rsidR="000F4EED" w:rsidRPr="006D1F29" w:rsidRDefault="000F4EED" w:rsidP="00A963F6">
      <w:pPr>
        <w:pStyle w:val="ListParagraph"/>
        <w:numPr>
          <w:ilvl w:val="0"/>
          <w:numId w:val="14"/>
        </w:numPr>
        <w:rPr>
          <w:rFonts w:cs="Arial"/>
        </w:rPr>
      </w:pPr>
      <w:r w:rsidRPr="006D1F29">
        <w:rPr>
          <w:rFonts w:cs="Arial"/>
        </w:rPr>
        <w:t>Report the issue by telephone or email.</w:t>
      </w:r>
    </w:p>
    <w:p w14:paraId="4705F25C" w14:textId="2BCD3119" w:rsidR="00A963F6" w:rsidRPr="006D1F29" w:rsidRDefault="000F4EED" w:rsidP="00A963F6">
      <w:pPr>
        <w:pStyle w:val="ListParagraph"/>
        <w:numPr>
          <w:ilvl w:val="0"/>
          <w:numId w:val="14"/>
        </w:numPr>
        <w:rPr>
          <w:rFonts w:cs="Arial"/>
        </w:rPr>
      </w:pPr>
      <w:r w:rsidRPr="006D1F29">
        <w:rPr>
          <w:rFonts w:cs="Arial"/>
        </w:rPr>
        <w:t xml:space="preserve">Go through a series of triage questions on the telephone with our call centre staff </w:t>
      </w:r>
      <w:r w:rsidR="00953E0A" w:rsidRPr="006D1F29">
        <w:rPr>
          <w:rFonts w:cs="Arial"/>
        </w:rPr>
        <w:t>to determine the seriousness of the problem</w:t>
      </w:r>
      <w:r w:rsidRPr="006D1F29">
        <w:rPr>
          <w:rFonts w:cs="Arial"/>
        </w:rPr>
        <w:t>, if reported by telephone.</w:t>
      </w:r>
    </w:p>
    <w:p w14:paraId="52CDD03A" w14:textId="6B338FB1" w:rsidR="00953E0A" w:rsidRPr="006D1F29" w:rsidRDefault="000F4EED" w:rsidP="00A963F6">
      <w:pPr>
        <w:pStyle w:val="ListParagraph"/>
        <w:numPr>
          <w:ilvl w:val="0"/>
          <w:numId w:val="14"/>
        </w:numPr>
        <w:rPr>
          <w:rFonts w:cs="Arial"/>
        </w:rPr>
      </w:pPr>
      <w:r w:rsidRPr="006D1F29">
        <w:rPr>
          <w:rFonts w:cs="Arial"/>
        </w:rPr>
        <w:t xml:space="preserve">Include </w:t>
      </w:r>
      <w:proofErr w:type="gramStart"/>
      <w:r w:rsidRPr="006D1F29">
        <w:rPr>
          <w:rFonts w:cs="Arial"/>
        </w:rPr>
        <w:t>photographs</w:t>
      </w:r>
      <w:proofErr w:type="gramEnd"/>
      <w:r w:rsidRPr="006D1F29">
        <w:rPr>
          <w:rFonts w:cs="Arial"/>
        </w:rPr>
        <w:t xml:space="preserve"> if possible, when reporting </w:t>
      </w:r>
      <w:r w:rsidR="00953E0A" w:rsidRPr="006D1F29">
        <w:rPr>
          <w:rFonts w:cs="Arial"/>
        </w:rPr>
        <w:t xml:space="preserve">via email.  </w:t>
      </w:r>
    </w:p>
    <w:p w14:paraId="33A226BF" w14:textId="659A3BC4" w:rsidR="008D7FC1" w:rsidRPr="006D1F29" w:rsidRDefault="008D7FC1" w:rsidP="00133E3A">
      <w:pPr>
        <w:ind w:left="720"/>
        <w:rPr>
          <w:rFonts w:cs="Arial"/>
          <w:b/>
          <w:bCs/>
        </w:rPr>
      </w:pPr>
      <w:r w:rsidRPr="006D1F29">
        <w:rPr>
          <w:rFonts w:cs="Arial"/>
          <w:b/>
          <w:bCs/>
        </w:rPr>
        <w:t>Leaseholder Responsibilities:</w:t>
      </w:r>
    </w:p>
    <w:p w14:paraId="3DCCD04E" w14:textId="49D445BA" w:rsidR="008D7FC1" w:rsidRPr="006D1F29" w:rsidRDefault="008D7FC1" w:rsidP="00133E3A">
      <w:pPr>
        <w:ind w:left="720"/>
        <w:rPr>
          <w:rFonts w:cs="Arial"/>
        </w:rPr>
      </w:pPr>
      <w:r w:rsidRPr="006D1F29">
        <w:rPr>
          <w:rFonts w:cs="Arial"/>
        </w:rPr>
        <w:t>Leaseholders are required to:</w:t>
      </w:r>
    </w:p>
    <w:p w14:paraId="31FC1AD0" w14:textId="3E2F9FE2" w:rsidR="008D7FC1" w:rsidRPr="006D1F29" w:rsidRDefault="008D7FC1" w:rsidP="008D7FC1">
      <w:pPr>
        <w:pStyle w:val="ListParagraph"/>
        <w:numPr>
          <w:ilvl w:val="0"/>
          <w:numId w:val="16"/>
        </w:numPr>
        <w:rPr>
          <w:rFonts w:cs="Arial"/>
        </w:rPr>
      </w:pPr>
      <w:r w:rsidRPr="006D1F29">
        <w:rPr>
          <w:rFonts w:cs="Arial"/>
        </w:rPr>
        <w:t xml:space="preserve">Report any problems to us as soon as possible after noticing a problem, which are believed to </w:t>
      </w:r>
      <w:proofErr w:type="spellStart"/>
      <w:r w:rsidRPr="006D1F29">
        <w:rPr>
          <w:rFonts w:cs="Arial"/>
        </w:rPr>
        <w:t>caused</w:t>
      </w:r>
      <w:proofErr w:type="spellEnd"/>
      <w:r w:rsidRPr="006D1F29">
        <w:rPr>
          <w:rFonts w:cs="Arial"/>
        </w:rPr>
        <w:t xml:space="preserve"> by an external issue.</w:t>
      </w:r>
    </w:p>
    <w:p w14:paraId="1F43E9D9" w14:textId="77777777" w:rsidR="008D7FC1" w:rsidRPr="006D1F29" w:rsidRDefault="008D7FC1" w:rsidP="008D7FC1">
      <w:pPr>
        <w:pStyle w:val="ListParagraph"/>
        <w:numPr>
          <w:ilvl w:val="0"/>
          <w:numId w:val="16"/>
        </w:numPr>
        <w:rPr>
          <w:rFonts w:cs="Arial"/>
        </w:rPr>
      </w:pPr>
      <w:r w:rsidRPr="006D1F29">
        <w:rPr>
          <w:rFonts w:cs="Arial"/>
        </w:rPr>
        <w:t>Go through a series of triage questions on the telephone with our call centre staff to determine the seriousness of the problem, if reported by telephone.</w:t>
      </w:r>
    </w:p>
    <w:p w14:paraId="0B6EDA17" w14:textId="77777777" w:rsidR="008D7FC1" w:rsidRPr="006D1F29" w:rsidRDefault="008D7FC1" w:rsidP="008D7FC1">
      <w:pPr>
        <w:pStyle w:val="ListParagraph"/>
        <w:numPr>
          <w:ilvl w:val="0"/>
          <w:numId w:val="16"/>
        </w:numPr>
        <w:rPr>
          <w:rFonts w:cs="Arial"/>
        </w:rPr>
      </w:pPr>
      <w:r w:rsidRPr="006D1F29">
        <w:rPr>
          <w:rFonts w:cs="Arial"/>
        </w:rPr>
        <w:t xml:space="preserve">Include </w:t>
      </w:r>
      <w:proofErr w:type="gramStart"/>
      <w:r w:rsidRPr="006D1F29">
        <w:rPr>
          <w:rFonts w:cs="Arial"/>
        </w:rPr>
        <w:t>photographs</w:t>
      </w:r>
      <w:proofErr w:type="gramEnd"/>
      <w:r w:rsidRPr="006D1F29">
        <w:rPr>
          <w:rFonts w:cs="Arial"/>
        </w:rPr>
        <w:t xml:space="preserve"> if possible, when reporting via email.  </w:t>
      </w:r>
    </w:p>
    <w:p w14:paraId="4C60D99A" w14:textId="51BB684F" w:rsidR="008D7FC1" w:rsidRPr="006D1F29" w:rsidRDefault="008D7FC1" w:rsidP="008D7FC1">
      <w:pPr>
        <w:pStyle w:val="ListParagraph"/>
        <w:numPr>
          <w:ilvl w:val="0"/>
          <w:numId w:val="16"/>
        </w:numPr>
        <w:rPr>
          <w:rFonts w:cs="Arial"/>
        </w:rPr>
      </w:pPr>
      <w:r w:rsidRPr="006D1F29">
        <w:rPr>
          <w:rFonts w:cs="Arial"/>
        </w:rPr>
        <w:t>Arrange any internal repairs privately as required under individual lease terms.</w:t>
      </w:r>
    </w:p>
    <w:p w14:paraId="51320FD6" w14:textId="6F83BDD2" w:rsidR="00A963F6" w:rsidRPr="006D1F29" w:rsidRDefault="00A963F6" w:rsidP="00133E3A">
      <w:pPr>
        <w:ind w:left="720"/>
        <w:rPr>
          <w:rFonts w:cs="Arial"/>
          <w:b/>
          <w:bCs/>
        </w:rPr>
      </w:pPr>
      <w:r w:rsidRPr="006D1F29">
        <w:rPr>
          <w:rFonts w:cs="Arial"/>
          <w:b/>
          <w:bCs/>
        </w:rPr>
        <w:t>Council Responsibilities</w:t>
      </w:r>
    </w:p>
    <w:p w14:paraId="224F9178" w14:textId="4A54173A" w:rsidR="00A963F6" w:rsidRPr="006D1F29" w:rsidRDefault="00A963F6" w:rsidP="00133E3A">
      <w:pPr>
        <w:ind w:left="720"/>
        <w:rPr>
          <w:rFonts w:cs="Arial"/>
        </w:rPr>
      </w:pPr>
      <w:r w:rsidRPr="006D1F29">
        <w:rPr>
          <w:rFonts w:cs="Arial"/>
        </w:rPr>
        <w:t>Following receipt of a reported case of damp and mould, the council will:</w:t>
      </w:r>
    </w:p>
    <w:p w14:paraId="4FC8799E" w14:textId="7122272C" w:rsidR="00A963F6" w:rsidRPr="006D1F29" w:rsidRDefault="00A963F6" w:rsidP="00A963F6">
      <w:pPr>
        <w:pStyle w:val="ListParagraph"/>
        <w:numPr>
          <w:ilvl w:val="0"/>
          <w:numId w:val="15"/>
        </w:numPr>
        <w:rPr>
          <w:rFonts w:cs="Arial"/>
        </w:rPr>
      </w:pPr>
      <w:r w:rsidRPr="006D1F29">
        <w:rPr>
          <w:rFonts w:cs="Arial"/>
        </w:rPr>
        <w:t xml:space="preserve">Arrange for </w:t>
      </w:r>
      <w:r w:rsidR="00953E0A" w:rsidRPr="006D1F29">
        <w:rPr>
          <w:rFonts w:cs="Arial"/>
        </w:rPr>
        <w:t xml:space="preserve">a representative from our maintenance team or service provider </w:t>
      </w:r>
      <w:r w:rsidRPr="006D1F29">
        <w:rPr>
          <w:rFonts w:cs="Arial"/>
        </w:rPr>
        <w:t xml:space="preserve">to </w:t>
      </w:r>
      <w:r w:rsidR="00953E0A" w:rsidRPr="006D1F29">
        <w:rPr>
          <w:rFonts w:cs="Arial"/>
        </w:rPr>
        <w:t>attend the property to investigate causes of damp and mould conditions</w:t>
      </w:r>
      <w:r w:rsidRPr="006D1F29">
        <w:rPr>
          <w:rFonts w:cs="Arial"/>
        </w:rPr>
        <w:t xml:space="preserve">, </w:t>
      </w:r>
      <w:proofErr w:type="gramStart"/>
      <w:r w:rsidRPr="006D1F29">
        <w:rPr>
          <w:rFonts w:cs="Arial"/>
        </w:rPr>
        <w:t>in order to</w:t>
      </w:r>
      <w:proofErr w:type="gramEnd"/>
      <w:r w:rsidRPr="006D1F29">
        <w:rPr>
          <w:rFonts w:cs="Arial"/>
        </w:rPr>
        <w:t xml:space="preserve"> </w:t>
      </w:r>
      <w:r w:rsidR="00953E0A" w:rsidRPr="006D1F29">
        <w:rPr>
          <w:rFonts w:cs="Arial"/>
        </w:rPr>
        <w:t>consider</w:t>
      </w:r>
      <w:r w:rsidRPr="006D1F29">
        <w:rPr>
          <w:rFonts w:cs="Arial"/>
        </w:rPr>
        <w:t xml:space="preserve"> the most </w:t>
      </w:r>
      <w:r w:rsidR="00953E0A" w:rsidRPr="006D1F29">
        <w:rPr>
          <w:rFonts w:cs="Arial"/>
        </w:rPr>
        <w:t>appropriate remedial actions to take.</w:t>
      </w:r>
    </w:p>
    <w:p w14:paraId="3CBA1969" w14:textId="488E46F9" w:rsidR="00953E0A" w:rsidRPr="006D1F29" w:rsidRDefault="000F4EED" w:rsidP="00A963F6">
      <w:pPr>
        <w:pStyle w:val="ListParagraph"/>
        <w:numPr>
          <w:ilvl w:val="0"/>
          <w:numId w:val="15"/>
        </w:numPr>
        <w:rPr>
          <w:rFonts w:cs="Arial"/>
        </w:rPr>
      </w:pPr>
      <w:r w:rsidRPr="006D1F29">
        <w:rPr>
          <w:rFonts w:cs="Arial"/>
        </w:rPr>
        <w:t xml:space="preserve">Arrange a visit within 48 hours if the case </w:t>
      </w:r>
      <w:r w:rsidR="00953E0A" w:rsidRPr="006D1F29">
        <w:rPr>
          <w:rFonts w:cs="Arial"/>
        </w:rPr>
        <w:t xml:space="preserve">has been triaged as severe </w:t>
      </w:r>
      <w:r w:rsidRPr="006D1F29">
        <w:rPr>
          <w:rFonts w:cs="Arial"/>
        </w:rPr>
        <w:t>from the initial report</w:t>
      </w:r>
      <w:r w:rsidR="00953E0A" w:rsidRPr="006D1F29">
        <w:rPr>
          <w:rFonts w:cs="Arial"/>
        </w:rPr>
        <w:t xml:space="preserve">.  </w:t>
      </w:r>
    </w:p>
    <w:p w14:paraId="47116C4A" w14:textId="5F2EB981" w:rsidR="000F4EED" w:rsidRPr="006D1F29" w:rsidRDefault="000F4EED" w:rsidP="000F4EED">
      <w:pPr>
        <w:pStyle w:val="ListParagraph"/>
        <w:numPr>
          <w:ilvl w:val="0"/>
          <w:numId w:val="15"/>
        </w:numPr>
        <w:rPr>
          <w:rFonts w:cs="Arial"/>
        </w:rPr>
      </w:pPr>
      <w:r w:rsidRPr="006D1F29">
        <w:rPr>
          <w:rFonts w:cs="Arial"/>
        </w:rPr>
        <w:t>F</w:t>
      </w:r>
      <w:r w:rsidR="00953E0A" w:rsidRPr="006D1F29">
        <w:rPr>
          <w:rFonts w:cs="Arial"/>
        </w:rPr>
        <w:t xml:space="preserve">urther diagnose the problem </w:t>
      </w:r>
      <w:r w:rsidRPr="006D1F29">
        <w:rPr>
          <w:rFonts w:cs="Arial"/>
        </w:rPr>
        <w:t xml:space="preserve">where the root cause is not immediately obvious, </w:t>
      </w:r>
      <w:r w:rsidR="00953E0A" w:rsidRPr="006D1F29">
        <w:rPr>
          <w:rFonts w:cs="Arial"/>
        </w:rPr>
        <w:t>to determine whether it is due to a repair issue for which we are responsible.</w:t>
      </w:r>
      <w:r w:rsidRPr="006D1F29">
        <w:rPr>
          <w:rFonts w:cs="Arial"/>
        </w:rPr>
        <w:t xml:space="preserve">  It is not always straightforward to find out what is </w:t>
      </w:r>
      <w:r w:rsidR="00953E0A" w:rsidRPr="006D1F29">
        <w:rPr>
          <w:rFonts w:cs="Arial"/>
        </w:rPr>
        <w:t>causing damp and mould</w:t>
      </w:r>
      <w:r w:rsidRPr="006D1F29">
        <w:rPr>
          <w:rFonts w:cs="Arial"/>
        </w:rPr>
        <w:t xml:space="preserve">, as this </w:t>
      </w:r>
      <w:r w:rsidR="00953E0A" w:rsidRPr="006D1F29">
        <w:rPr>
          <w:rFonts w:cs="Arial"/>
        </w:rPr>
        <w:t>could be due to a combination of factors</w:t>
      </w:r>
      <w:r w:rsidRPr="006D1F29">
        <w:rPr>
          <w:rFonts w:cs="Arial"/>
        </w:rPr>
        <w:t xml:space="preserve">, and </w:t>
      </w:r>
      <w:proofErr w:type="gramStart"/>
      <w:r w:rsidRPr="006D1F29">
        <w:rPr>
          <w:rFonts w:cs="Arial"/>
        </w:rPr>
        <w:t>a number of</w:t>
      </w:r>
      <w:proofErr w:type="gramEnd"/>
      <w:r w:rsidRPr="006D1F29">
        <w:rPr>
          <w:rFonts w:cs="Arial"/>
        </w:rPr>
        <w:t xml:space="preserve"> different measures may be necessary to resolve the issue.</w:t>
      </w:r>
    </w:p>
    <w:p w14:paraId="41D0D789" w14:textId="24FA550C" w:rsidR="000F4EED" w:rsidRPr="006D1F29" w:rsidRDefault="00953E0A" w:rsidP="000F4EED">
      <w:pPr>
        <w:pStyle w:val="ListParagraph"/>
        <w:numPr>
          <w:ilvl w:val="0"/>
          <w:numId w:val="15"/>
        </w:numPr>
        <w:rPr>
          <w:rFonts w:cs="Arial"/>
        </w:rPr>
      </w:pPr>
      <w:r w:rsidRPr="006D1F29">
        <w:rPr>
          <w:rFonts w:cs="Arial"/>
        </w:rPr>
        <w:t>A</w:t>
      </w:r>
      <w:r w:rsidR="008D7FC1" w:rsidRPr="006D1F29">
        <w:rPr>
          <w:rFonts w:cs="Arial"/>
        </w:rPr>
        <w:t>rrange for a</w:t>
      </w:r>
      <w:r w:rsidRPr="006D1F29">
        <w:rPr>
          <w:rFonts w:cs="Arial"/>
        </w:rPr>
        <w:t xml:space="preserve">ny </w:t>
      </w:r>
      <w:r w:rsidR="008D7FC1" w:rsidRPr="006D1F29">
        <w:rPr>
          <w:rFonts w:cs="Arial"/>
        </w:rPr>
        <w:t xml:space="preserve">required </w:t>
      </w:r>
      <w:r w:rsidRPr="006D1F29">
        <w:rPr>
          <w:rFonts w:cs="Arial"/>
        </w:rPr>
        <w:t>repairs to be carried out in accordance with our Responsive Repairs Policy</w:t>
      </w:r>
      <w:r w:rsidR="000F4EED" w:rsidRPr="006D1F29">
        <w:rPr>
          <w:rFonts w:cs="Arial"/>
        </w:rPr>
        <w:t xml:space="preserve"> and </w:t>
      </w:r>
      <w:r w:rsidR="008D7FC1" w:rsidRPr="006D1F29">
        <w:rPr>
          <w:rFonts w:cs="Arial"/>
        </w:rPr>
        <w:t xml:space="preserve">its </w:t>
      </w:r>
      <w:r w:rsidR="000F4EED" w:rsidRPr="006D1F29">
        <w:rPr>
          <w:rFonts w:cs="Arial"/>
        </w:rPr>
        <w:t>associated timescales</w:t>
      </w:r>
      <w:r w:rsidRPr="006D1F29">
        <w:rPr>
          <w:rFonts w:cs="Arial"/>
        </w:rPr>
        <w:t xml:space="preserve">.  </w:t>
      </w:r>
    </w:p>
    <w:p w14:paraId="4A6DB0E7" w14:textId="2EC9D579" w:rsidR="00953E0A" w:rsidRPr="006D1F29" w:rsidRDefault="008D7FC1" w:rsidP="000F4EED">
      <w:pPr>
        <w:pStyle w:val="ListParagraph"/>
        <w:numPr>
          <w:ilvl w:val="0"/>
          <w:numId w:val="15"/>
        </w:numPr>
        <w:rPr>
          <w:rFonts w:cs="Arial"/>
        </w:rPr>
      </w:pPr>
      <w:r w:rsidRPr="006D1F29">
        <w:rPr>
          <w:rFonts w:cs="Arial"/>
        </w:rPr>
        <w:t xml:space="preserve">If required, </w:t>
      </w:r>
      <w:r w:rsidR="00953E0A" w:rsidRPr="006D1F29">
        <w:rPr>
          <w:rFonts w:cs="Arial"/>
        </w:rPr>
        <w:t>instruct our service provider to commission a report from a specialist damp and mould surveyor.</w:t>
      </w:r>
    </w:p>
    <w:p w14:paraId="6D286D00" w14:textId="6AC56068" w:rsidR="00953E0A" w:rsidRPr="006D1F29" w:rsidRDefault="008D7FC1" w:rsidP="008D7FC1">
      <w:pPr>
        <w:pStyle w:val="ListParagraph"/>
        <w:numPr>
          <w:ilvl w:val="0"/>
          <w:numId w:val="15"/>
        </w:numPr>
        <w:rPr>
          <w:rFonts w:cs="Arial"/>
        </w:rPr>
      </w:pPr>
      <w:r w:rsidRPr="006D1F29">
        <w:rPr>
          <w:rFonts w:cs="Arial"/>
        </w:rPr>
        <w:t xml:space="preserve">Work with our residents where </w:t>
      </w:r>
      <w:r w:rsidR="00953E0A" w:rsidRPr="006D1F29">
        <w:rPr>
          <w:rFonts w:cs="Arial"/>
        </w:rPr>
        <w:t xml:space="preserve">damp is </w:t>
      </w:r>
      <w:r w:rsidR="00E8200E" w:rsidRPr="006D1F29">
        <w:rPr>
          <w:rFonts w:cs="Arial"/>
        </w:rPr>
        <w:t xml:space="preserve">caused by </w:t>
      </w:r>
      <w:r w:rsidR="00953E0A" w:rsidRPr="006D1F29">
        <w:rPr>
          <w:rFonts w:cs="Arial"/>
        </w:rPr>
        <w:t xml:space="preserve">condensation, </w:t>
      </w:r>
      <w:r w:rsidRPr="006D1F29">
        <w:rPr>
          <w:rFonts w:cs="Arial"/>
        </w:rPr>
        <w:t xml:space="preserve">to encourage them </w:t>
      </w:r>
      <w:r w:rsidR="00953E0A" w:rsidRPr="006D1F29">
        <w:rPr>
          <w:rFonts w:cs="Arial"/>
        </w:rPr>
        <w:t>to take appropriate measures to prevent the damp and mould occurring. This m</w:t>
      </w:r>
      <w:r w:rsidRPr="006D1F29">
        <w:rPr>
          <w:rFonts w:cs="Arial"/>
        </w:rPr>
        <w:t xml:space="preserve">ay </w:t>
      </w:r>
      <w:r w:rsidR="00953E0A" w:rsidRPr="006D1F29">
        <w:rPr>
          <w:rFonts w:cs="Arial"/>
        </w:rPr>
        <w:t xml:space="preserve">include advice about how to control moisture </w:t>
      </w:r>
      <w:r w:rsidR="00953E0A" w:rsidRPr="006D1F29">
        <w:rPr>
          <w:rFonts w:cs="Arial"/>
        </w:rPr>
        <w:lastRenderedPageBreak/>
        <w:t xml:space="preserve">levels or increase ventilation or heating, so that damp levels are kept low. Where we provide such advice, it is important that residents adhere to it and do not take actions that could accentuate any problems e.g. by turning off ventilation systems or sealing over air vents.  </w:t>
      </w:r>
    </w:p>
    <w:p w14:paraId="42EA8619" w14:textId="1B084E85" w:rsidR="00953E0A" w:rsidRPr="006D1F29" w:rsidRDefault="008D7FC1" w:rsidP="008D7FC1">
      <w:pPr>
        <w:pStyle w:val="ListParagraph"/>
        <w:numPr>
          <w:ilvl w:val="0"/>
          <w:numId w:val="15"/>
        </w:numPr>
        <w:rPr>
          <w:rFonts w:cs="Arial"/>
        </w:rPr>
      </w:pPr>
      <w:r w:rsidRPr="006D1F29">
        <w:rPr>
          <w:rFonts w:cs="Arial"/>
        </w:rPr>
        <w:t xml:space="preserve">Fit </w:t>
      </w:r>
      <w:r w:rsidR="00E8200E" w:rsidRPr="006D1F29">
        <w:rPr>
          <w:rFonts w:cs="Arial"/>
        </w:rPr>
        <w:t xml:space="preserve">environmental </w:t>
      </w:r>
      <w:r w:rsidR="00953E0A" w:rsidRPr="00A14C22">
        <w:rPr>
          <w:rFonts w:cs="Arial"/>
        </w:rPr>
        <w:t xml:space="preserve">sensors </w:t>
      </w:r>
      <w:r w:rsidR="00953E0A" w:rsidRPr="006D1F29">
        <w:rPr>
          <w:rFonts w:cs="Arial"/>
        </w:rPr>
        <w:t>throughout the property in some cases so we as the landlord and the resident themselves can monitor the levels of humidity and CO</w:t>
      </w:r>
      <w:r w:rsidR="00953E0A" w:rsidRPr="006D1F29">
        <w:rPr>
          <w:rFonts w:cs="Arial"/>
          <w:vertAlign w:val="superscript"/>
        </w:rPr>
        <w:t>2</w:t>
      </w:r>
      <w:r w:rsidR="00953E0A" w:rsidRPr="006D1F29">
        <w:rPr>
          <w:rFonts w:cs="Arial"/>
        </w:rPr>
        <w:t xml:space="preserve"> within the property.  As well as ensuring every bathroom and kitchen has a modern extractor </w:t>
      </w:r>
      <w:proofErr w:type="gramStart"/>
      <w:r w:rsidR="00953E0A" w:rsidRPr="006D1F29">
        <w:rPr>
          <w:rFonts w:cs="Arial"/>
        </w:rPr>
        <w:t>fan</w:t>
      </w:r>
      <w:proofErr w:type="gramEnd"/>
      <w:r w:rsidR="00953E0A" w:rsidRPr="006D1F29">
        <w:rPr>
          <w:rFonts w:cs="Arial"/>
        </w:rPr>
        <w:t xml:space="preserve"> we will fit </w:t>
      </w:r>
      <w:r w:rsidR="00953E0A" w:rsidRPr="00A14C22">
        <w:rPr>
          <w:rFonts w:cs="Arial"/>
        </w:rPr>
        <w:t>PIV</w:t>
      </w:r>
      <w:r w:rsidR="00E8200E" w:rsidRPr="006D1F29">
        <w:rPr>
          <w:rFonts w:cs="Arial"/>
        </w:rPr>
        <w:t xml:space="preserve"> (positive input ventilation)</w:t>
      </w:r>
      <w:r w:rsidR="00953E0A" w:rsidRPr="006D1F29">
        <w:rPr>
          <w:rFonts w:cs="Arial"/>
        </w:rPr>
        <w:t xml:space="preserve"> units into properties to improve the air flow and reduce condensation where this is deemed necessary.</w:t>
      </w:r>
    </w:p>
    <w:p w14:paraId="57448C1C" w14:textId="77777777" w:rsidR="00E8200E" w:rsidRPr="006D1F29" w:rsidRDefault="00E8200E" w:rsidP="00DB39E0">
      <w:pPr>
        <w:pStyle w:val="ListParagraph"/>
        <w:numPr>
          <w:ilvl w:val="0"/>
          <w:numId w:val="15"/>
        </w:numPr>
        <w:rPr>
          <w:rFonts w:cs="Arial"/>
        </w:rPr>
      </w:pPr>
      <w:r w:rsidRPr="006D1F29">
        <w:rPr>
          <w:rFonts w:cs="Arial"/>
        </w:rPr>
        <w:t>Arrange for a re</w:t>
      </w:r>
      <w:r w:rsidR="00953E0A" w:rsidRPr="006D1F29">
        <w:rPr>
          <w:rFonts w:cs="Arial"/>
        </w:rPr>
        <w:t>presentative from our maintenance team</w:t>
      </w:r>
      <w:r w:rsidRPr="006D1F29">
        <w:rPr>
          <w:rFonts w:cs="Arial"/>
        </w:rPr>
        <w:t xml:space="preserve"> to </w:t>
      </w:r>
      <w:r w:rsidR="00953E0A" w:rsidRPr="006D1F29">
        <w:rPr>
          <w:rFonts w:cs="Arial"/>
        </w:rPr>
        <w:t>undertake a comprehensive risk assessment</w:t>
      </w:r>
      <w:r w:rsidRPr="006D1F29">
        <w:rPr>
          <w:rFonts w:cs="Arial"/>
        </w:rPr>
        <w:t xml:space="preserve"> where there is a particularly severe or recurring damp or mould issue</w:t>
      </w:r>
    </w:p>
    <w:p w14:paraId="3A27328B" w14:textId="2114BC14" w:rsidR="00953E0A" w:rsidRPr="006D1F29" w:rsidRDefault="00E8200E" w:rsidP="00DB39E0">
      <w:pPr>
        <w:pStyle w:val="ListParagraph"/>
        <w:numPr>
          <w:ilvl w:val="0"/>
          <w:numId w:val="15"/>
        </w:numPr>
        <w:rPr>
          <w:rFonts w:cs="Arial"/>
        </w:rPr>
      </w:pPr>
      <w:r w:rsidRPr="006D1F29">
        <w:rPr>
          <w:rFonts w:cs="Arial"/>
        </w:rPr>
        <w:t>Take appropriate actions to support the resident, d</w:t>
      </w:r>
      <w:r w:rsidR="00953E0A" w:rsidRPr="006D1F29">
        <w:rPr>
          <w:rFonts w:cs="Arial"/>
        </w:rPr>
        <w:t xml:space="preserve">epending on the circumstance of the </w:t>
      </w:r>
      <w:proofErr w:type="gramStart"/>
      <w:r w:rsidR="00953E0A" w:rsidRPr="006D1F29">
        <w:rPr>
          <w:rFonts w:cs="Arial"/>
        </w:rPr>
        <w:t>particular issue</w:t>
      </w:r>
      <w:proofErr w:type="gramEnd"/>
      <w:r w:rsidR="00953E0A" w:rsidRPr="006D1F29">
        <w:rPr>
          <w:rFonts w:cs="Arial"/>
        </w:rPr>
        <w:t xml:space="preserve"> the resident faces. </w:t>
      </w:r>
    </w:p>
    <w:p w14:paraId="62528C9A" w14:textId="77777777" w:rsidR="00E8200E" w:rsidRPr="006D1F29" w:rsidRDefault="00E8200E" w:rsidP="00075C20">
      <w:pPr>
        <w:pStyle w:val="ListParagraph"/>
        <w:numPr>
          <w:ilvl w:val="0"/>
          <w:numId w:val="15"/>
        </w:numPr>
        <w:rPr>
          <w:rFonts w:cs="Arial"/>
        </w:rPr>
      </w:pPr>
      <w:r w:rsidRPr="006D1F29">
        <w:rPr>
          <w:rFonts w:cs="Arial"/>
        </w:rPr>
        <w:t xml:space="preserve">Keep </w:t>
      </w:r>
      <w:r w:rsidR="00953E0A" w:rsidRPr="006D1F29">
        <w:rPr>
          <w:rFonts w:cs="Arial"/>
        </w:rPr>
        <w:t>residents informed of any property inspections, diagnosis of issues and the programming of works, where these are required. This includes explaining to them why work might be needed and what work might be done.</w:t>
      </w:r>
    </w:p>
    <w:p w14:paraId="7556B97D" w14:textId="77777777" w:rsidR="00E8200E" w:rsidRPr="006D1F29" w:rsidRDefault="00E8200E" w:rsidP="00075C20">
      <w:pPr>
        <w:pStyle w:val="ListParagraph"/>
        <w:numPr>
          <w:ilvl w:val="0"/>
          <w:numId w:val="15"/>
        </w:numPr>
        <w:rPr>
          <w:rFonts w:cs="Arial"/>
        </w:rPr>
      </w:pPr>
      <w:r w:rsidRPr="006D1F29">
        <w:rPr>
          <w:rFonts w:cs="Arial"/>
        </w:rPr>
        <w:t xml:space="preserve">Keep residents informed of </w:t>
      </w:r>
      <w:r w:rsidR="00953E0A" w:rsidRPr="006D1F29">
        <w:rPr>
          <w:rFonts w:cs="Arial"/>
        </w:rPr>
        <w:t>any changes to the programme of works are needed</w:t>
      </w:r>
    </w:p>
    <w:p w14:paraId="0CCAC096" w14:textId="1991041A" w:rsidR="00953E0A" w:rsidRPr="006D1F29" w:rsidRDefault="00E8200E" w:rsidP="00075C20">
      <w:pPr>
        <w:pStyle w:val="ListParagraph"/>
        <w:numPr>
          <w:ilvl w:val="0"/>
          <w:numId w:val="15"/>
        </w:numPr>
        <w:rPr>
          <w:rFonts w:cs="Arial"/>
        </w:rPr>
      </w:pPr>
      <w:r w:rsidRPr="006D1F29">
        <w:rPr>
          <w:rFonts w:cs="Arial"/>
        </w:rPr>
        <w:t>Keep residents informed wh</w:t>
      </w:r>
      <w:r w:rsidR="00953E0A" w:rsidRPr="006D1F29">
        <w:rPr>
          <w:rFonts w:cs="Arial"/>
        </w:rPr>
        <w:t xml:space="preserve">ere work is not required, and we will explain the reason why no further work is needed and the steps they should take. </w:t>
      </w:r>
    </w:p>
    <w:p w14:paraId="08C931B9" w14:textId="2050B501" w:rsidR="00C96513" w:rsidRPr="006D1F29" w:rsidRDefault="00C96513" w:rsidP="00133E3A">
      <w:pPr>
        <w:ind w:left="720"/>
        <w:rPr>
          <w:rFonts w:cs="Arial"/>
          <w:b/>
          <w:bCs/>
        </w:rPr>
      </w:pPr>
      <w:r w:rsidRPr="006D1F29">
        <w:rPr>
          <w:rFonts w:cs="Arial"/>
          <w:b/>
          <w:bCs/>
        </w:rPr>
        <w:t>Decants</w:t>
      </w:r>
    </w:p>
    <w:p w14:paraId="594AF5E9" w14:textId="62350F2D" w:rsidR="00953E0A" w:rsidRPr="006D1F29" w:rsidRDefault="00953E0A" w:rsidP="00133E3A">
      <w:pPr>
        <w:ind w:left="720"/>
        <w:rPr>
          <w:rFonts w:cs="Arial"/>
        </w:rPr>
      </w:pPr>
      <w:r w:rsidRPr="006D1F29">
        <w:rPr>
          <w:rFonts w:cs="Arial"/>
        </w:rPr>
        <w:t xml:space="preserve">For more complex cases, and especially where more intrusive building work is required and/or there is a serious health risk to the resident or a member of their household, we may require </w:t>
      </w:r>
      <w:r w:rsidR="00C96513" w:rsidRPr="006D1F29">
        <w:rPr>
          <w:rFonts w:cs="Arial"/>
        </w:rPr>
        <w:t xml:space="preserve">residents </w:t>
      </w:r>
      <w:r w:rsidRPr="006D1F29">
        <w:rPr>
          <w:rFonts w:cs="Arial"/>
        </w:rPr>
        <w:t xml:space="preserve">to move out of their home. We will consider the individual circumstances of the </w:t>
      </w:r>
      <w:proofErr w:type="gramStart"/>
      <w:r w:rsidRPr="006D1F29">
        <w:rPr>
          <w:rFonts w:cs="Arial"/>
        </w:rPr>
        <w:t>resident</w:t>
      </w:r>
      <w:r w:rsidR="00C96513" w:rsidRPr="006D1F29">
        <w:rPr>
          <w:rFonts w:cs="Arial"/>
        </w:rPr>
        <w:t>, and</w:t>
      </w:r>
      <w:proofErr w:type="gramEnd"/>
      <w:r w:rsidR="00C96513" w:rsidRPr="006D1F29">
        <w:rPr>
          <w:rFonts w:cs="Arial"/>
        </w:rPr>
        <w:t xml:space="preserve"> ensure </w:t>
      </w:r>
      <w:r w:rsidRPr="006D1F29">
        <w:rPr>
          <w:rFonts w:cs="Arial"/>
        </w:rPr>
        <w:t xml:space="preserve">that appropriate checks are carried out at the property to ensure it is ready for the resident to return to. </w:t>
      </w:r>
    </w:p>
    <w:p w14:paraId="6FEB1E77" w14:textId="4D8EF05A" w:rsidR="00C96513" w:rsidRPr="006D1F29" w:rsidRDefault="00C96513" w:rsidP="00133E3A">
      <w:pPr>
        <w:ind w:left="720"/>
        <w:rPr>
          <w:rFonts w:cs="Arial"/>
          <w:b/>
          <w:bCs/>
        </w:rPr>
      </w:pPr>
      <w:r w:rsidRPr="006D1F29">
        <w:rPr>
          <w:rFonts w:cs="Arial"/>
          <w:b/>
          <w:bCs/>
        </w:rPr>
        <w:t>Access</w:t>
      </w:r>
    </w:p>
    <w:p w14:paraId="2BC8C70F" w14:textId="02436E4D" w:rsidR="00953E0A" w:rsidRPr="006D1F29" w:rsidRDefault="00953E0A" w:rsidP="00133E3A">
      <w:pPr>
        <w:ind w:left="720"/>
      </w:pPr>
      <w:r w:rsidRPr="006D1F29">
        <w:rPr>
          <w:rFonts w:cs="Arial"/>
        </w:rPr>
        <w:t>Our tenancy agreements require customers to allow us (including appointed service providers) access to their home to carry out works at the agreed appointment time. If we are unable to gain access and the integrity of the property, its fabric and/or the safety of the customer or those in the vicinity of the property is compromised, we will take appropriate action. For example, this may include, but is not limited to, obtaining an injunction for access</w:t>
      </w:r>
      <w:r w:rsidRPr="006D1F29">
        <w:t>.</w:t>
      </w:r>
    </w:p>
    <w:p w14:paraId="5C61DF17" w14:textId="7C42A1B8" w:rsidR="00C96513" w:rsidRPr="006D1F29" w:rsidRDefault="00C96513" w:rsidP="00133E3A">
      <w:pPr>
        <w:ind w:left="720"/>
        <w:rPr>
          <w:rFonts w:asciiTheme="minorHAnsi" w:hAnsiTheme="minorHAnsi"/>
          <w:b/>
          <w:bCs/>
        </w:rPr>
      </w:pPr>
      <w:r w:rsidRPr="006D1F29">
        <w:rPr>
          <w:b/>
          <w:bCs/>
        </w:rPr>
        <w:t>Claims</w:t>
      </w:r>
    </w:p>
    <w:p w14:paraId="6D03450F" w14:textId="319F8CF4" w:rsidR="005F2FE3" w:rsidRPr="006D1F29" w:rsidRDefault="000D10A7" w:rsidP="00133E3A">
      <w:pPr>
        <w:ind w:left="720"/>
      </w:pPr>
      <w:r w:rsidRPr="00A14C22">
        <w:rPr>
          <w:rFonts w:cs="Arial"/>
        </w:rPr>
        <w:t xml:space="preserve">Any claims for damages to belongings or personal injury will take account of our legal liability, our insurances and have reference to our Compensation Policy. Residents are advised to have their own contents </w:t>
      </w:r>
      <w:r w:rsidR="009200BF" w:rsidRPr="00A14C22">
        <w:rPr>
          <w:rFonts w:cs="Arial"/>
        </w:rPr>
        <w:t xml:space="preserve">insurance </w:t>
      </w:r>
      <w:r w:rsidRPr="00A14C22">
        <w:rPr>
          <w:rFonts w:cs="Arial"/>
        </w:rPr>
        <w:t>policy</w:t>
      </w:r>
      <w:r w:rsidR="009200BF" w:rsidRPr="00A14C22">
        <w:rPr>
          <w:rFonts w:cs="Arial"/>
        </w:rPr>
        <w:t>.</w:t>
      </w:r>
      <w:r w:rsidR="00133E3A" w:rsidRPr="006D1F29">
        <w:rPr>
          <w:rFonts w:cs="Arial"/>
        </w:rPr>
        <w:t>6.</w:t>
      </w:r>
    </w:p>
    <w:p w14:paraId="3A97B6B2" w14:textId="6ADBF1B7" w:rsidR="007D3120" w:rsidRPr="006D1F29" w:rsidRDefault="007D3120" w:rsidP="005F2FE3">
      <w:r w:rsidRPr="006D1F29">
        <w:br w:type="page"/>
      </w:r>
    </w:p>
    <w:p w14:paraId="076BEB94" w14:textId="77777777" w:rsidR="005F2FE3" w:rsidRPr="006D1F29" w:rsidRDefault="005F2FE3" w:rsidP="005F2FE3">
      <w:pPr>
        <w:rPr>
          <w:sz w:val="12"/>
          <w:szCs w:val="10"/>
        </w:rPr>
      </w:pPr>
    </w:p>
    <w:p w14:paraId="74B20F1A" w14:textId="122FA46F" w:rsidR="00953E0A" w:rsidRPr="006D1F29" w:rsidRDefault="00953E0A" w:rsidP="00133E3A">
      <w:pPr>
        <w:ind w:left="720"/>
        <w:rPr>
          <w:rFonts w:cs="Arial"/>
          <w:b/>
        </w:rPr>
      </w:pPr>
      <w:r w:rsidRPr="006D1F29">
        <w:rPr>
          <w:rFonts w:cs="Arial"/>
          <w:b/>
        </w:rPr>
        <w:t xml:space="preserve">Supporting our residents </w:t>
      </w:r>
    </w:p>
    <w:p w14:paraId="6DFA5DBE" w14:textId="4B33B5C5" w:rsidR="00953E0A" w:rsidRPr="006D1F29" w:rsidRDefault="00C96513" w:rsidP="00133E3A">
      <w:pPr>
        <w:ind w:left="720"/>
        <w:rPr>
          <w:rFonts w:cs="Arial"/>
        </w:rPr>
      </w:pPr>
      <w:r w:rsidRPr="006D1F29">
        <w:rPr>
          <w:rFonts w:cs="Arial"/>
        </w:rPr>
        <w:t>As stated previously, w</w:t>
      </w:r>
      <w:r w:rsidR="00953E0A" w:rsidRPr="006D1F29">
        <w:rPr>
          <w:rFonts w:cs="Arial"/>
        </w:rPr>
        <w:t xml:space="preserve">e will give residents advice on how to prevent damp and what they should do to remove mould. However, we recognise that not every resident will be </w:t>
      </w:r>
      <w:r w:rsidR="006D1F29">
        <w:rPr>
          <w:rFonts w:cs="Arial"/>
        </w:rPr>
        <w:t xml:space="preserve">able </w:t>
      </w:r>
      <w:r w:rsidR="00953E0A" w:rsidRPr="006D1F29">
        <w:rPr>
          <w:rFonts w:cs="Arial"/>
        </w:rPr>
        <w:t xml:space="preserve">to resolve damp and mould themselves. We will provide appropriate support </w:t>
      </w:r>
      <w:r w:rsidR="006D1F29">
        <w:rPr>
          <w:rFonts w:cs="Arial"/>
        </w:rPr>
        <w:t xml:space="preserve">according </w:t>
      </w:r>
      <w:r w:rsidR="00953E0A" w:rsidRPr="006D1F29">
        <w:rPr>
          <w:rFonts w:cs="Arial"/>
        </w:rPr>
        <w:t xml:space="preserve">to the specific circumstances and the individual customer’s needs. </w:t>
      </w:r>
    </w:p>
    <w:p w14:paraId="38EB2142" w14:textId="77777777" w:rsidR="00953E0A" w:rsidRDefault="00953E0A" w:rsidP="00133E3A">
      <w:pPr>
        <w:ind w:left="720"/>
        <w:rPr>
          <w:rFonts w:cs="Arial"/>
        </w:rPr>
      </w:pPr>
      <w:r w:rsidRPr="006D1F29">
        <w:rPr>
          <w:rFonts w:cs="Arial"/>
        </w:rPr>
        <w:t>We know that some residents struggle to afford to heat their homes adequately so we will work with them to ensure they are guided to all the help and support available from various funding initiatives.</w:t>
      </w:r>
    </w:p>
    <w:p w14:paraId="1958DE25" w14:textId="20F17917" w:rsidR="00B962AF" w:rsidRPr="000D52CA" w:rsidRDefault="00A14C22" w:rsidP="000D52CA">
      <w:pPr>
        <w:pStyle w:val="ListParagraph"/>
        <w:numPr>
          <w:ilvl w:val="0"/>
          <w:numId w:val="13"/>
        </w:numPr>
        <w:rPr>
          <w:rFonts w:cs="Arial"/>
          <w:b/>
          <w:bCs/>
        </w:rPr>
      </w:pPr>
      <w:r>
        <w:rPr>
          <w:rFonts w:cs="Arial"/>
          <w:b/>
          <w:bCs/>
        </w:rPr>
        <w:tab/>
      </w:r>
      <w:r w:rsidR="00B962AF" w:rsidRPr="000D52CA">
        <w:rPr>
          <w:rFonts w:cs="Arial"/>
          <w:b/>
          <w:bCs/>
        </w:rPr>
        <w:t>Next Steps</w:t>
      </w:r>
    </w:p>
    <w:p w14:paraId="2F67B5B9" w14:textId="77777777" w:rsidR="00953E0A" w:rsidRPr="006D1F29" w:rsidRDefault="00953E0A" w:rsidP="00133E3A">
      <w:pPr>
        <w:ind w:left="720"/>
        <w:rPr>
          <w:rFonts w:cs="Arial"/>
        </w:rPr>
      </w:pPr>
      <w:r w:rsidRPr="006D1F29">
        <w:rPr>
          <w:rFonts w:cs="Arial"/>
        </w:rPr>
        <w:t xml:space="preserve">Where damp and mould </w:t>
      </w:r>
      <w:proofErr w:type="gramStart"/>
      <w:r w:rsidRPr="006D1F29">
        <w:rPr>
          <w:rFonts w:cs="Arial"/>
        </w:rPr>
        <w:t>is</w:t>
      </w:r>
      <w:proofErr w:type="gramEnd"/>
      <w:r w:rsidRPr="006D1F29">
        <w:rPr>
          <w:rFonts w:cs="Arial"/>
        </w:rPr>
        <w:t xml:space="preserve"> found, we will consider a range of solutions which may include:</w:t>
      </w:r>
    </w:p>
    <w:p w14:paraId="38B33E64" w14:textId="77777777" w:rsidR="00953E0A" w:rsidRPr="006D1F29" w:rsidRDefault="00953E0A" w:rsidP="00953E0A">
      <w:pPr>
        <w:pStyle w:val="ListParagraph"/>
        <w:numPr>
          <w:ilvl w:val="0"/>
          <w:numId w:val="11"/>
        </w:numPr>
        <w:spacing w:line="256" w:lineRule="auto"/>
        <w:rPr>
          <w:rFonts w:cs="Arial"/>
        </w:rPr>
      </w:pPr>
      <w:r w:rsidRPr="006D1F29">
        <w:rPr>
          <w:rFonts w:cs="Arial"/>
        </w:rPr>
        <w:t>Complete renewal of roof or windows incorporated into the planned maintenance schedule.</w:t>
      </w:r>
    </w:p>
    <w:p w14:paraId="4F6D6768" w14:textId="77777777" w:rsidR="00953E0A" w:rsidRPr="006D1F29" w:rsidRDefault="00953E0A" w:rsidP="00953E0A">
      <w:pPr>
        <w:pStyle w:val="ListParagraph"/>
        <w:numPr>
          <w:ilvl w:val="0"/>
          <w:numId w:val="11"/>
        </w:numPr>
        <w:spacing w:line="256" w:lineRule="auto"/>
        <w:rPr>
          <w:rFonts w:cs="Arial"/>
        </w:rPr>
      </w:pPr>
      <w:r w:rsidRPr="006D1F29">
        <w:rPr>
          <w:rFonts w:cs="Arial"/>
        </w:rPr>
        <w:t>Renewal of loft insulation</w:t>
      </w:r>
    </w:p>
    <w:p w14:paraId="3324DBE5" w14:textId="77777777" w:rsidR="00953E0A" w:rsidRPr="006D1F29" w:rsidRDefault="00953E0A" w:rsidP="00953E0A">
      <w:pPr>
        <w:pStyle w:val="ListParagraph"/>
        <w:numPr>
          <w:ilvl w:val="0"/>
          <w:numId w:val="11"/>
        </w:numPr>
        <w:spacing w:line="256" w:lineRule="auto"/>
        <w:rPr>
          <w:rFonts w:cs="Arial"/>
        </w:rPr>
      </w:pPr>
      <w:r w:rsidRPr="006D1F29">
        <w:rPr>
          <w:rFonts w:cs="Arial"/>
        </w:rPr>
        <w:t>Repairs to gutters/fascia</w:t>
      </w:r>
    </w:p>
    <w:p w14:paraId="2814B53D" w14:textId="77777777" w:rsidR="00953E0A" w:rsidRPr="006D1F29" w:rsidRDefault="00953E0A" w:rsidP="00953E0A">
      <w:pPr>
        <w:pStyle w:val="ListParagraph"/>
        <w:numPr>
          <w:ilvl w:val="0"/>
          <w:numId w:val="11"/>
        </w:numPr>
        <w:spacing w:line="256" w:lineRule="auto"/>
        <w:rPr>
          <w:rFonts w:cs="Arial"/>
        </w:rPr>
      </w:pPr>
      <w:r w:rsidRPr="006D1F29">
        <w:rPr>
          <w:rFonts w:cs="Arial"/>
        </w:rPr>
        <w:t>Inspection and remedy to defective wall cavities</w:t>
      </w:r>
    </w:p>
    <w:p w14:paraId="3D799EDB" w14:textId="77777777" w:rsidR="00953E0A" w:rsidRPr="006D1F29" w:rsidRDefault="00953E0A" w:rsidP="00953E0A">
      <w:pPr>
        <w:pStyle w:val="ListParagraph"/>
        <w:numPr>
          <w:ilvl w:val="0"/>
          <w:numId w:val="11"/>
        </w:numPr>
        <w:spacing w:line="256" w:lineRule="auto"/>
        <w:rPr>
          <w:rFonts w:cs="Arial"/>
        </w:rPr>
      </w:pPr>
      <w:r w:rsidRPr="006D1F29">
        <w:rPr>
          <w:rFonts w:cs="Arial"/>
        </w:rPr>
        <w:t>Fitting thermal insulating plasterboard to internal areas.</w:t>
      </w:r>
    </w:p>
    <w:p w14:paraId="7DD00C26" w14:textId="77777777" w:rsidR="00953E0A" w:rsidRPr="006D1F29" w:rsidRDefault="00953E0A" w:rsidP="00953E0A">
      <w:pPr>
        <w:pStyle w:val="ListParagraph"/>
        <w:numPr>
          <w:ilvl w:val="0"/>
          <w:numId w:val="11"/>
        </w:numPr>
        <w:spacing w:line="256" w:lineRule="auto"/>
        <w:rPr>
          <w:rFonts w:cs="Arial"/>
        </w:rPr>
      </w:pPr>
      <w:r w:rsidRPr="006D1F29">
        <w:rPr>
          <w:rFonts w:cs="Arial"/>
        </w:rPr>
        <w:t>Fitting new extractor fans</w:t>
      </w:r>
    </w:p>
    <w:p w14:paraId="316F10C8" w14:textId="77777777" w:rsidR="00953E0A" w:rsidRPr="006D1F29" w:rsidRDefault="00953E0A" w:rsidP="00953E0A">
      <w:pPr>
        <w:pStyle w:val="ListParagraph"/>
        <w:numPr>
          <w:ilvl w:val="0"/>
          <w:numId w:val="11"/>
        </w:numPr>
        <w:spacing w:line="256" w:lineRule="auto"/>
        <w:rPr>
          <w:rFonts w:cs="Arial"/>
        </w:rPr>
      </w:pPr>
      <w:r w:rsidRPr="006D1F29">
        <w:rPr>
          <w:rFonts w:cs="Arial"/>
        </w:rPr>
        <w:t>Fitting Positive air flow systems</w:t>
      </w:r>
    </w:p>
    <w:p w14:paraId="0CE38F9E" w14:textId="77777777" w:rsidR="00953E0A" w:rsidRPr="006D1F29" w:rsidRDefault="00953E0A" w:rsidP="00953E0A">
      <w:pPr>
        <w:pStyle w:val="ListParagraph"/>
        <w:numPr>
          <w:ilvl w:val="0"/>
          <w:numId w:val="11"/>
        </w:numPr>
        <w:spacing w:line="256" w:lineRule="auto"/>
        <w:rPr>
          <w:rFonts w:cs="Arial"/>
        </w:rPr>
      </w:pPr>
      <w:r w:rsidRPr="006D1F29">
        <w:rPr>
          <w:rFonts w:cs="Arial"/>
        </w:rPr>
        <w:t>Fitting monitoring equipment.</w:t>
      </w:r>
    </w:p>
    <w:p w14:paraId="11095467" w14:textId="57CEB1AA" w:rsidR="00953E0A" w:rsidRPr="006D1F29" w:rsidRDefault="00953E0A" w:rsidP="00133E3A">
      <w:pPr>
        <w:ind w:left="720"/>
        <w:rPr>
          <w:rFonts w:cs="Arial"/>
        </w:rPr>
      </w:pPr>
      <w:r w:rsidRPr="006D1F29">
        <w:rPr>
          <w:rFonts w:cs="Arial"/>
        </w:rPr>
        <w:t>It may</w:t>
      </w:r>
      <w:r w:rsidR="006D1F29">
        <w:rPr>
          <w:rFonts w:cs="Arial"/>
        </w:rPr>
        <w:t xml:space="preserve"> </w:t>
      </w:r>
      <w:r w:rsidRPr="006D1F29">
        <w:rPr>
          <w:rFonts w:cs="Arial"/>
        </w:rPr>
        <w:t xml:space="preserve">be that we need to provide advice to the tenant about exploring other solutions which may be available, which may include finding alternative accommodation in the private sector and/or making an application to the housing register to move </w:t>
      </w:r>
      <w:r w:rsidR="009200BF" w:rsidRPr="006D1F29">
        <w:rPr>
          <w:rFonts w:cs="Arial"/>
        </w:rPr>
        <w:t xml:space="preserve">accommodation in line with the </w:t>
      </w:r>
      <w:r w:rsidR="009200BF" w:rsidRPr="00A14C22">
        <w:rPr>
          <w:rFonts w:cs="Arial"/>
        </w:rPr>
        <w:t>A</w:t>
      </w:r>
      <w:r w:rsidRPr="00A14C22">
        <w:rPr>
          <w:rFonts w:cs="Arial"/>
        </w:rPr>
        <w:t xml:space="preserve">llocations </w:t>
      </w:r>
      <w:r w:rsidR="009200BF" w:rsidRPr="00A14C22">
        <w:rPr>
          <w:rFonts w:cs="Arial"/>
        </w:rPr>
        <w:t>P</w:t>
      </w:r>
      <w:r w:rsidRPr="00A14C22">
        <w:rPr>
          <w:rFonts w:cs="Arial"/>
        </w:rPr>
        <w:t>olicy.</w:t>
      </w:r>
    </w:p>
    <w:p w14:paraId="2DF7A925" w14:textId="77777777" w:rsidR="00953E0A" w:rsidRPr="006D1F29" w:rsidRDefault="00953E0A" w:rsidP="00133E3A">
      <w:pPr>
        <w:ind w:left="720"/>
        <w:rPr>
          <w:rFonts w:cs="Arial"/>
        </w:rPr>
      </w:pPr>
      <w:r w:rsidRPr="006D1F29">
        <w:rPr>
          <w:rFonts w:cs="Arial"/>
        </w:rPr>
        <w:t xml:space="preserve">Where a risk assessment has been carried out and it is found that we need to move the resident out to carry out repairs we may look to provide temporary accommodation on a </w:t>
      </w:r>
      <w:proofErr w:type="gramStart"/>
      <w:r w:rsidRPr="006D1F29">
        <w:rPr>
          <w:rFonts w:cs="Arial"/>
        </w:rPr>
        <w:t>short term</w:t>
      </w:r>
      <w:proofErr w:type="gramEnd"/>
      <w:r w:rsidRPr="006D1F29">
        <w:rPr>
          <w:rFonts w:cs="Arial"/>
        </w:rPr>
        <w:t xml:space="preserve"> basis. Where a resident needs a longer decant for the work to be completed, the resident will be offered accommodation on a like for like basis. </w:t>
      </w:r>
    </w:p>
    <w:p w14:paraId="1120ACFD" w14:textId="77777777" w:rsidR="00953E0A" w:rsidRPr="006D1F29" w:rsidRDefault="00953E0A" w:rsidP="00133E3A">
      <w:pPr>
        <w:ind w:left="720"/>
        <w:rPr>
          <w:rFonts w:cs="Arial"/>
        </w:rPr>
      </w:pPr>
      <w:r w:rsidRPr="006D1F29">
        <w:rPr>
          <w:rFonts w:cs="Arial"/>
        </w:rPr>
        <w:t>Following the closure of any damp and mould case a pro-active follow up 12 weeks after closure is scheduled to ensure no problems have re-occurred.</w:t>
      </w:r>
    </w:p>
    <w:p w14:paraId="6519104A" w14:textId="3C33B5D9" w:rsidR="00953E0A" w:rsidRPr="006D1F29" w:rsidRDefault="00953E0A" w:rsidP="00133E3A">
      <w:pPr>
        <w:ind w:left="720"/>
        <w:rPr>
          <w:rFonts w:cs="Arial"/>
        </w:rPr>
      </w:pPr>
      <w:r w:rsidRPr="006D1F29">
        <w:rPr>
          <w:rFonts w:cs="Arial"/>
        </w:rPr>
        <w:t xml:space="preserve">The damp and mould </w:t>
      </w:r>
      <w:r w:rsidR="000F5425" w:rsidRPr="006D1F29">
        <w:rPr>
          <w:rFonts w:cs="Arial"/>
        </w:rPr>
        <w:t>policy</w:t>
      </w:r>
      <w:r w:rsidRPr="006D1F29">
        <w:rPr>
          <w:rFonts w:cs="Arial"/>
        </w:rPr>
        <w:t xml:space="preserve"> </w:t>
      </w:r>
      <w:proofErr w:type="gramStart"/>
      <w:r w:rsidRPr="006D1F29">
        <w:rPr>
          <w:rFonts w:cs="Arial"/>
        </w:rPr>
        <w:t>is</w:t>
      </w:r>
      <w:proofErr w:type="gramEnd"/>
      <w:r w:rsidRPr="006D1F29">
        <w:rPr>
          <w:rFonts w:cs="Arial"/>
        </w:rPr>
        <w:t xml:space="preserve"> governed by a contractual damp and mould sub group which meets monthly</w:t>
      </w:r>
      <w:r w:rsidR="003E781E" w:rsidRPr="006D1F29">
        <w:rPr>
          <w:rFonts w:cs="Arial"/>
        </w:rPr>
        <w:t xml:space="preserve"> to discuss high priority cases, emerging issues and to monitor progress on all other damp and mould cases.  This is supported by weekly reporting.</w:t>
      </w:r>
    </w:p>
    <w:p w14:paraId="6DBA959C" w14:textId="77777777" w:rsidR="00A14C22" w:rsidRDefault="00953E0A" w:rsidP="00A14C22">
      <w:pPr>
        <w:ind w:left="720"/>
      </w:pPr>
      <w:r w:rsidRPr="006D1F29">
        <w:t>The damp and mould works are allocated a separate budget outside of responsive repairs.  A majority of the budget is government grant funded</w:t>
      </w:r>
      <w:r w:rsidR="00A14C22">
        <w:t>.</w:t>
      </w:r>
    </w:p>
    <w:p w14:paraId="16274F46" w14:textId="77777777" w:rsidR="00A14C22" w:rsidRDefault="00A14C22" w:rsidP="00A14C22">
      <w:pPr>
        <w:ind w:left="720"/>
      </w:pPr>
    </w:p>
    <w:p w14:paraId="1F638280" w14:textId="44913FB8" w:rsidR="007D3120" w:rsidRPr="000D52CA" w:rsidRDefault="00A14C22" w:rsidP="000D52CA">
      <w:pPr>
        <w:pStyle w:val="ListParagraph"/>
        <w:numPr>
          <w:ilvl w:val="0"/>
          <w:numId w:val="13"/>
        </w:numPr>
        <w:rPr>
          <w:b/>
          <w:bCs/>
        </w:rPr>
      </w:pPr>
      <w:r>
        <w:rPr>
          <w:b/>
          <w:bCs/>
        </w:rPr>
        <w:lastRenderedPageBreak/>
        <w:tab/>
      </w:r>
      <w:bookmarkStart w:id="7" w:name="_Toc170211936"/>
      <w:r w:rsidR="000F5425" w:rsidRPr="000D52CA">
        <w:rPr>
          <w:b/>
          <w:bCs/>
        </w:rPr>
        <w:t xml:space="preserve">Monitoring &amp; </w:t>
      </w:r>
      <w:r w:rsidR="005F2FE3" w:rsidRPr="000D52CA">
        <w:rPr>
          <w:b/>
          <w:bCs/>
        </w:rPr>
        <w:t>Measuring Success</w:t>
      </w:r>
      <w:bookmarkEnd w:id="7"/>
    </w:p>
    <w:p w14:paraId="253A2AC8" w14:textId="77777777" w:rsidR="005F2FE3" w:rsidRPr="006D1F29" w:rsidRDefault="005F2FE3" w:rsidP="005F2FE3">
      <w:pPr>
        <w:rPr>
          <w:sz w:val="10"/>
          <w:szCs w:val="8"/>
        </w:rPr>
      </w:pPr>
    </w:p>
    <w:p w14:paraId="7A27D0BC" w14:textId="77777777" w:rsidR="00016B4C" w:rsidRPr="006D1F29" w:rsidRDefault="00016B4C" w:rsidP="00133E3A">
      <w:pPr>
        <w:ind w:left="720"/>
        <w:rPr>
          <w:rFonts w:cs="Arial"/>
          <w:b/>
        </w:rPr>
      </w:pPr>
      <w:r w:rsidRPr="006D1F29">
        <w:rPr>
          <w:rFonts w:cs="Arial"/>
          <w:b/>
        </w:rPr>
        <w:t xml:space="preserve">Staff training </w:t>
      </w:r>
    </w:p>
    <w:p w14:paraId="647FA8B7" w14:textId="77777777" w:rsidR="00016B4C" w:rsidRPr="006D1F29" w:rsidRDefault="00016B4C" w:rsidP="00133E3A">
      <w:pPr>
        <w:ind w:left="720"/>
        <w:rPr>
          <w:rFonts w:cs="Arial"/>
        </w:rPr>
      </w:pPr>
      <w:r w:rsidRPr="006D1F29">
        <w:rPr>
          <w:rFonts w:cs="Arial"/>
        </w:rPr>
        <w:t>We will ensure that all visiting staff (whether in house or our service providers) will have the required skills to diagnose and remedy damp and mould.  We will ensure our staff are kept up to date with modern solutions and any new training available.</w:t>
      </w:r>
    </w:p>
    <w:p w14:paraId="10786E64" w14:textId="77777777" w:rsidR="00016B4C" w:rsidRPr="006D1F29" w:rsidRDefault="00016B4C" w:rsidP="00016B4C">
      <w:pPr>
        <w:spacing w:after="0"/>
        <w:rPr>
          <w:rFonts w:cs="Arial"/>
          <w:b/>
          <w:sz w:val="12"/>
          <w:szCs w:val="10"/>
        </w:rPr>
      </w:pPr>
    </w:p>
    <w:p w14:paraId="772FBA1B" w14:textId="77777777" w:rsidR="00016B4C" w:rsidRPr="006D1F29" w:rsidRDefault="00016B4C" w:rsidP="00133E3A">
      <w:pPr>
        <w:ind w:left="720"/>
        <w:rPr>
          <w:rFonts w:cs="Arial"/>
          <w:b/>
        </w:rPr>
      </w:pPr>
      <w:r w:rsidRPr="006D1F29">
        <w:rPr>
          <w:rFonts w:cs="Arial"/>
          <w:b/>
        </w:rPr>
        <w:t xml:space="preserve">Responding to complaints and learning lessons </w:t>
      </w:r>
    </w:p>
    <w:p w14:paraId="7D039E75" w14:textId="77777777" w:rsidR="00016B4C" w:rsidRPr="006D1F29" w:rsidRDefault="00016B4C" w:rsidP="00133E3A">
      <w:pPr>
        <w:ind w:left="720"/>
        <w:rPr>
          <w:rFonts w:cs="Arial"/>
        </w:rPr>
      </w:pPr>
      <w:r w:rsidRPr="006D1F29">
        <w:rPr>
          <w:rFonts w:cs="Arial"/>
        </w:rPr>
        <w:t xml:space="preserve">We aim to resolve complaints as quickly as possible without residents needing to resort to disrepair claims and legal action. Where legal action is taken, we will follow the Pre-Action Protocol for Housing Condition Claims so that we may resolve the dispute outside of court to help ensure issues are resolved quicker for customers. </w:t>
      </w:r>
    </w:p>
    <w:p w14:paraId="0EE2EA10" w14:textId="77777777" w:rsidR="00016B4C" w:rsidRPr="006D1F29" w:rsidRDefault="00016B4C" w:rsidP="00133E3A">
      <w:pPr>
        <w:ind w:left="720"/>
        <w:rPr>
          <w:rFonts w:cs="Arial"/>
        </w:rPr>
      </w:pPr>
      <w:r w:rsidRPr="006D1F29">
        <w:rPr>
          <w:rFonts w:cs="Arial"/>
        </w:rPr>
        <w:t xml:space="preserve">We will learn lessons from damp and mould cases, update our technical approach and how we communicate with residents, </w:t>
      </w:r>
      <w:proofErr w:type="gramStart"/>
      <w:r w:rsidRPr="006D1F29">
        <w:rPr>
          <w:rFonts w:cs="Arial"/>
        </w:rPr>
        <w:t>in order to</w:t>
      </w:r>
      <w:proofErr w:type="gramEnd"/>
      <w:r w:rsidRPr="006D1F29">
        <w:rPr>
          <w:rFonts w:cs="Arial"/>
        </w:rPr>
        <w:t xml:space="preserve"> improve future responses. </w:t>
      </w:r>
    </w:p>
    <w:p w14:paraId="713ABF7B" w14:textId="77777777" w:rsidR="00DD1421" w:rsidRPr="006D1F29" w:rsidRDefault="00DD1421" w:rsidP="005F2FE3">
      <w:pPr>
        <w:rPr>
          <w:b/>
          <w:bCs/>
          <w:sz w:val="2"/>
          <w:szCs w:val="2"/>
        </w:rPr>
      </w:pPr>
    </w:p>
    <w:p w14:paraId="43ADDB65" w14:textId="090EEC81" w:rsidR="005F2FE3" w:rsidRPr="006D1F29" w:rsidRDefault="00016B4C" w:rsidP="00133E3A">
      <w:pPr>
        <w:ind w:left="720"/>
        <w:rPr>
          <w:b/>
          <w:bCs/>
        </w:rPr>
      </w:pPr>
      <w:r w:rsidRPr="006D1F29">
        <w:rPr>
          <w:b/>
          <w:bCs/>
        </w:rPr>
        <w:t>Sub</w:t>
      </w:r>
      <w:r w:rsidR="00133E3A" w:rsidRPr="006D1F29">
        <w:rPr>
          <w:b/>
          <w:bCs/>
        </w:rPr>
        <w:t>g</w:t>
      </w:r>
      <w:r w:rsidRPr="006D1F29">
        <w:rPr>
          <w:b/>
          <w:bCs/>
        </w:rPr>
        <w:t>roup Meeting</w:t>
      </w:r>
      <w:r w:rsidR="00133E3A" w:rsidRPr="006D1F29">
        <w:rPr>
          <w:b/>
          <w:bCs/>
        </w:rPr>
        <w:t>s</w:t>
      </w:r>
    </w:p>
    <w:p w14:paraId="393FDAE9" w14:textId="3414D4AC" w:rsidR="00016B4C" w:rsidRDefault="00016B4C" w:rsidP="00133E3A">
      <w:pPr>
        <w:ind w:left="720"/>
      </w:pPr>
      <w:r w:rsidRPr="006D1F29">
        <w:t xml:space="preserve">Monthly damp and mould </w:t>
      </w:r>
      <w:r w:rsidR="00505F34" w:rsidRPr="006D1F29">
        <w:t>subgroup</w:t>
      </w:r>
      <w:r w:rsidRPr="006D1F29">
        <w:t xml:space="preserve"> meetings will ensure consistent formal governance of damp and mould management in the borough</w:t>
      </w:r>
      <w:r w:rsidR="000F5425" w:rsidRPr="006D1F29">
        <w:t xml:space="preserve"> through agreed terms of reference</w:t>
      </w:r>
      <w:r w:rsidR="00DD1421" w:rsidRPr="006D1F29">
        <w:t>.</w:t>
      </w:r>
      <w:r w:rsidR="000F5425" w:rsidRPr="006D1F29">
        <w:t xml:space="preserve">  This meeting is chaired by the SBC Repairs and Voids Manager.</w:t>
      </w:r>
    </w:p>
    <w:p w14:paraId="362AF8DE" w14:textId="2198FDD5" w:rsidR="00A464CB" w:rsidRPr="00A14C22" w:rsidRDefault="00A464CB" w:rsidP="00133E3A">
      <w:pPr>
        <w:ind w:left="720"/>
        <w:rPr>
          <w:b/>
          <w:bCs/>
        </w:rPr>
      </w:pPr>
      <w:r w:rsidRPr="00A14C22">
        <w:rPr>
          <w:b/>
          <w:bCs/>
        </w:rPr>
        <w:t>Measuring success</w:t>
      </w:r>
    </w:p>
    <w:p w14:paraId="2C241964" w14:textId="3747114C" w:rsidR="00016B4C" w:rsidRPr="006D1F29" w:rsidRDefault="00016B4C" w:rsidP="00133E3A">
      <w:pPr>
        <w:ind w:left="720"/>
      </w:pPr>
      <w:r w:rsidRPr="006D1F29">
        <w:t xml:space="preserve">Success will be measured through </w:t>
      </w:r>
      <w:r w:rsidR="000F5425" w:rsidRPr="006D1F29">
        <w:t xml:space="preserve">meeting expected response timescales, customer satisfaction gauged through regular customer surveys, a </w:t>
      </w:r>
      <w:r w:rsidRPr="006D1F29">
        <w:t>reduction in the number of outstanding cases, fewer new cases</w:t>
      </w:r>
      <w:r w:rsidR="000F5425" w:rsidRPr="006D1F29">
        <w:t xml:space="preserve">, </w:t>
      </w:r>
      <w:r w:rsidRPr="006D1F29">
        <w:t>a reduced number of reoccurrences of damp and mould due to the corrective action and mitigation measures applied to emerging damp and mould cases.</w:t>
      </w:r>
    </w:p>
    <w:p w14:paraId="479B0B5E" w14:textId="513D9FF5" w:rsidR="000F5425" w:rsidRPr="006D1F29" w:rsidRDefault="000F5425" w:rsidP="00133E3A">
      <w:pPr>
        <w:ind w:left="720"/>
      </w:pPr>
      <w:r w:rsidRPr="006D1F29">
        <w:t>Reports will be shared quarterly with the Residents Board.</w:t>
      </w:r>
    </w:p>
    <w:p w14:paraId="310A3F39" w14:textId="77777777" w:rsidR="005F2FE3" w:rsidRPr="006D1F29" w:rsidRDefault="005F2FE3" w:rsidP="005F2FE3"/>
    <w:p w14:paraId="5087DDBE" w14:textId="77777777" w:rsidR="002843CF" w:rsidRPr="006D1F29" w:rsidRDefault="002843CF">
      <w:pPr>
        <w:rPr>
          <w:rFonts w:eastAsiaTheme="majorEastAsia" w:cstheme="majorBidi"/>
          <w:b/>
          <w:color w:val="2F5496" w:themeColor="accent1" w:themeShade="BF"/>
          <w:sz w:val="28"/>
          <w:szCs w:val="32"/>
        </w:rPr>
      </w:pPr>
      <w:r w:rsidRPr="006D1F29">
        <w:br w:type="page"/>
      </w:r>
    </w:p>
    <w:p w14:paraId="5BAA3A57" w14:textId="3AEB1791" w:rsidR="007D3120" w:rsidRPr="006D1F29" w:rsidRDefault="005F2FE3" w:rsidP="003F3116">
      <w:pPr>
        <w:pStyle w:val="Heading1"/>
      </w:pPr>
      <w:bookmarkStart w:id="8" w:name="_Toc170211937"/>
      <w:r w:rsidRPr="006D1F29">
        <w:lastRenderedPageBreak/>
        <w:t>Sources</w:t>
      </w:r>
      <w:bookmarkEnd w:id="8"/>
    </w:p>
    <w:p w14:paraId="49590538" w14:textId="77777777" w:rsidR="005F2FE3" w:rsidRPr="006D1F29" w:rsidRDefault="005F2FE3" w:rsidP="005F2FE3">
      <w:pPr>
        <w:rPr>
          <w:sz w:val="12"/>
          <w:szCs w:val="10"/>
        </w:rPr>
      </w:pPr>
    </w:p>
    <w:p w14:paraId="060B866F" w14:textId="77777777" w:rsidR="00806BA9" w:rsidRPr="006D1F29" w:rsidRDefault="00806BA9" w:rsidP="00806BA9">
      <w:pPr>
        <w:rPr>
          <w:rFonts w:cs="Arial"/>
          <w:b/>
        </w:rPr>
      </w:pPr>
      <w:r w:rsidRPr="006D1F29">
        <w:rPr>
          <w:rFonts w:cs="Arial"/>
          <w:b/>
        </w:rPr>
        <w:t xml:space="preserve">Key legal and regulatory references </w:t>
      </w:r>
    </w:p>
    <w:p w14:paraId="0331024E" w14:textId="13464319" w:rsidR="00806BA9" w:rsidRPr="007F55CD" w:rsidRDefault="00806BA9" w:rsidP="000D52CA">
      <w:pPr>
        <w:pStyle w:val="ListParagraph"/>
        <w:numPr>
          <w:ilvl w:val="0"/>
          <w:numId w:val="23"/>
        </w:numPr>
        <w:spacing w:after="60"/>
        <w:rPr>
          <w:rFonts w:cs="Arial"/>
        </w:rPr>
      </w:pPr>
      <w:r w:rsidRPr="007F55CD">
        <w:rPr>
          <w:rFonts w:cs="Arial"/>
        </w:rPr>
        <w:t xml:space="preserve">Defective Premises Act 1972 </w:t>
      </w:r>
    </w:p>
    <w:p w14:paraId="0A3223BC" w14:textId="0988D3FA" w:rsidR="00806BA9" w:rsidRPr="007F55CD" w:rsidRDefault="00806BA9" w:rsidP="000D52CA">
      <w:pPr>
        <w:pStyle w:val="ListParagraph"/>
        <w:numPr>
          <w:ilvl w:val="0"/>
          <w:numId w:val="23"/>
        </w:numPr>
        <w:spacing w:after="60"/>
        <w:rPr>
          <w:rFonts w:cs="Arial"/>
        </w:rPr>
      </w:pPr>
      <w:r w:rsidRPr="007F55CD">
        <w:rPr>
          <w:rFonts w:cs="Arial"/>
        </w:rPr>
        <w:t xml:space="preserve">Environmental Protection Act 1990 </w:t>
      </w:r>
    </w:p>
    <w:p w14:paraId="40919C05" w14:textId="6138D2A5" w:rsidR="00806BA9" w:rsidRPr="007F55CD" w:rsidRDefault="00806BA9" w:rsidP="000D52CA">
      <w:pPr>
        <w:pStyle w:val="ListParagraph"/>
        <w:numPr>
          <w:ilvl w:val="0"/>
          <w:numId w:val="23"/>
        </w:numPr>
        <w:spacing w:after="60"/>
        <w:rPr>
          <w:rFonts w:cs="Arial"/>
        </w:rPr>
      </w:pPr>
      <w:r w:rsidRPr="007F55CD">
        <w:rPr>
          <w:rFonts w:cs="Arial"/>
        </w:rPr>
        <w:t xml:space="preserve">Landlord and Tenant Act 1985 (Section 11) </w:t>
      </w:r>
    </w:p>
    <w:p w14:paraId="2D1B498B" w14:textId="5BF5DFF4" w:rsidR="00806BA9" w:rsidRPr="007F55CD" w:rsidRDefault="00806BA9" w:rsidP="000D52CA">
      <w:pPr>
        <w:pStyle w:val="ListParagraph"/>
        <w:numPr>
          <w:ilvl w:val="0"/>
          <w:numId w:val="23"/>
        </w:numPr>
        <w:spacing w:after="60"/>
        <w:rPr>
          <w:rFonts w:cs="Arial"/>
        </w:rPr>
      </w:pPr>
      <w:r w:rsidRPr="007F55CD">
        <w:rPr>
          <w:rFonts w:cs="Arial"/>
        </w:rPr>
        <w:t xml:space="preserve">Housing Act 2004 </w:t>
      </w:r>
      <w:r w:rsidR="006A228C" w:rsidRPr="007F55CD">
        <w:rPr>
          <w:rFonts w:cs="Arial"/>
        </w:rPr>
        <w:t>(Section 9 Housing, health and safety rating system [HHSRS])</w:t>
      </w:r>
    </w:p>
    <w:p w14:paraId="0AE12CF8" w14:textId="029D6F95" w:rsidR="00806BA9" w:rsidRPr="007F55CD" w:rsidRDefault="00806BA9" w:rsidP="000D52CA">
      <w:pPr>
        <w:pStyle w:val="ListParagraph"/>
        <w:numPr>
          <w:ilvl w:val="0"/>
          <w:numId w:val="23"/>
        </w:numPr>
        <w:spacing w:after="60"/>
        <w:rPr>
          <w:rFonts w:cs="Arial"/>
        </w:rPr>
      </w:pPr>
      <w:r w:rsidRPr="007F55CD">
        <w:rPr>
          <w:rFonts w:cs="Arial"/>
        </w:rPr>
        <w:t xml:space="preserve">Decent Homes Standard 2006 • Equality Act 2010 </w:t>
      </w:r>
    </w:p>
    <w:p w14:paraId="7B86E6E7" w14:textId="6CCE55BB" w:rsidR="00806BA9" w:rsidRPr="007F55CD" w:rsidRDefault="00806BA9" w:rsidP="000D52CA">
      <w:pPr>
        <w:pStyle w:val="ListParagraph"/>
        <w:numPr>
          <w:ilvl w:val="0"/>
          <w:numId w:val="23"/>
        </w:numPr>
        <w:spacing w:after="60"/>
        <w:rPr>
          <w:rFonts w:cs="Arial"/>
        </w:rPr>
      </w:pPr>
      <w:r w:rsidRPr="007F55CD">
        <w:rPr>
          <w:rFonts w:cs="Arial"/>
        </w:rPr>
        <w:t xml:space="preserve">Home Standard, Regulator of Social Housing, 2015 </w:t>
      </w:r>
      <w:r w:rsidR="006A228C" w:rsidRPr="007F55CD">
        <w:rPr>
          <w:rFonts w:cs="Arial"/>
        </w:rPr>
        <w:t>out of date</w:t>
      </w:r>
    </w:p>
    <w:p w14:paraId="015530B2" w14:textId="42BBE664" w:rsidR="00806BA9" w:rsidRPr="007F55CD" w:rsidRDefault="00806BA9" w:rsidP="000D52CA">
      <w:pPr>
        <w:pStyle w:val="ListParagraph"/>
        <w:numPr>
          <w:ilvl w:val="0"/>
          <w:numId w:val="23"/>
        </w:numPr>
        <w:spacing w:after="60"/>
        <w:rPr>
          <w:rFonts w:cs="Arial"/>
        </w:rPr>
      </w:pPr>
      <w:r w:rsidRPr="007F55CD">
        <w:rPr>
          <w:rFonts w:cs="Arial"/>
        </w:rPr>
        <w:t xml:space="preserve">Homes (Fitness for Human Habitation) Act 2018 </w:t>
      </w:r>
    </w:p>
    <w:p w14:paraId="3C39CB0C" w14:textId="3D8253AF" w:rsidR="00806BA9" w:rsidRPr="007F55CD" w:rsidRDefault="00806BA9" w:rsidP="000D52CA">
      <w:pPr>
        <w:pStyle w:val="ListParagraph"/>
        <w:numPr>
          <w:ilvl w:val="0"/>
          <w:numId w:val="23"/>
        </w:numPr>
        <w:spacing w:after="60"/>
        <w:rPr>
          <w:rFonts w:cs="Arial"/>
        </w:rPr>
      </w:pPr>
      <w:r w:rsidRPr="007F55CD">
        <w:rPr>
          <w:rFonts w:cs="Arial"/>
        </w:rPr>
        <w:t>Pre-Action Protocol for Housing Conditions Claims (England), 2021</w:t>
      </w:r>
    </w:p>
    <w:p w14:paraId="67E5F184" w14:textId="5AFC3A5D" w:rsidR="006A228C" w:rsidRPr="007F55CD" w:rsidRDefault="006A228C" w:rsidP="000D52CA">
      <w:pPr>
        <w:pStyle w:val="ListParagraph"/>
        <w:numPr>
          <w:ilvl w:val="0"/>
          <w:numId w:val="23"/>
        </w:numPr>
        <w:spacing w:after="60"/>
        <w:rPr>
          <w:rFonts w:cs="Arial"/>
        </w:rPr>
      </w:pPr>
      <w:r w:rsidRPr="007F55CD">
        <w:rPr>
          <w:rFonts w:cs="Arial"/>
        </w:rPr>
        <w:t>Housing &amp; Regeneration Act 2008</w:t>
      </w:r>
    </w:p>
    <w:p w14:paraId="100A1DBA" w14:textId="4BD133BF" w:rsidR="006A228C" w:rsidRPr="007F55CD" w:rsidRDefault="007F55CD" w:rsidP="000D52CA">
      <w:pPr>
        <w:pStyle w:val="ListParagraph"/>
        <w:numPr>
          <w:ilvl w:val="0"/>
          <w:numId w:val="23"/>
        </w:numPr>
        <w:spacing w:after="60"/>
        <w:rPr>
          <w:rFonts w:cs="Arial"/>
        </w:rPr>
      </w:pPr>
      <w:r w:rsidRPr="007F55CD">
        <w:rPr>
          <w:rFonts w:cs="Arial"/>
        </w:rPr>
        <w:t>Social Housing (Regulation) Act 2023</w:t>
      </w:r>
    </w:p>
    <w:p w14:paraId="19EFAF0A" w14:textId="30FEFD12" w:rsidR="006A228C" w:rsidRPr="007F55CD" w:rsidRDefault="006A228C" w:rsidP="000D52CA">
      <w:pPr>
        <w:pStyle w:val="ListParagraph"/>
        <w:numPr>
          <w:ilvl w:val="0"/>
          <w:numId w:val="23"/>
        </w:numPr>
        <w:spacing w:after="60"/>
        <w:rPr>
          <w:rFonts w:cs="Arial"/>
        </w:rPr>
      </w:pPr>
      <w:r w:rsidRPr="007F55CD">
        <w:rPr>
          <w:rFonts w:cs="Arial"/>
        </w:rPr>
        <w:t>Consumer Standards 2024 (Safety &amp; quality Standard; Transparency, Influence &amp; Accountability Standard)</w:t>
      </w:r>
    </w:p>
    <w:p w14:paraId="5453ACE6" w14:textId="77777777" w:rsidR="0026681E" w:rsidRPr="006D1F29" w:rsidRDefault="0026681E" w:rsidP="00806BA9">
      <w:pPr>
        <w:spacing w:after="60"/>
        <w:rPr>
          <w:rFonts w:cs="Arial"/>
        </w:rPr>
      </w:pPr>
    </w:p>
    <w:p w14:paraId="0D1280CD" w14:textId="77777777" w:rsidR="00596383" w:rsidRPr="006D1F29" w:rsidRDefault="00596383" w:rsidP="00806BA9">
      <w:pPr>
        <w:spacing w:after="60"/>
        <w:rPr>
          <w:rFonts w:cs="Arial"/>
        </w:rPr>
      </w:pPr>
    </w:p>
    <w:p w14:paraId="1B793FFC" w14:textId="77777777" w:rsidR="005F2FE3" w:rsidRPr="006D1F29" w:rsidRDefault="005F2FE3" w:rsidP="005F2FE3"/>
    <w:p w14:paraId="0377F835" w14:textId="77777777" w:rsidR="002843CF" w:rsidRPr="006D1F29" w:rsidRDefault="002843CF">
      <w:pPr>
        <w:rPr>
          <w:rFonts w:eastAsiaTheme="majorEastAsia" w:cstheme="majorBidi"/>
          <w:b/>
          <w:color w:val="2F5496" w:themeColor="accent1" w:themeShade="BF"/>
          <w:sz w:val="28"/>
          <w:szCs w:val="32"/>
        </w:rPr>
      </w:pPr>
      <w:r w:rsidRPr="006D1F29">
        <w:br w:type="page"/>
      </w:r>
    </w:p>
    <w:p w14:paraId="373DC1C0" w14:textId="3BC158C9" w:rsidR="007D3120" w:rsidRPr="006D1F29" w:rsidRDefault="005F2FE3" w:rsidP="003F3116">
      <w:pPr>
        <w:pStyle w:val="Heading1"/>
      </w:pPr>
      <w:bookmarkStart w:id="9" w:name="_Toc170211938"/>
      <w:r w:rsidRPr="006D1F29">
        <w:lastRenderedPageBreak/>
        <w:t>Appendices</w:t>
      </w:r>
      <w:bookmarkEnd w:id="9"/>
    </w:p>
    <w:p w14:paraId="22D96400" w14:textId="77777777" w:rsidR="00892ECA" w:rsidRPr="006D1F29" w:rsidRDefault="00892ECA" w:rsidP="005F2FE3"/>
    <w:p w14:paraId="07DF8FD9" w14:textId="22C962A0" w:rsidR="00892ECA" w:rsidRPr="006D1F29" w:rsidRDefault="00892ECA" w:rsidP="005F2FE3">
      <w:r w:rsidRPr="006D1F29">
        <w:rPr>
          <w:b/>
          <w:bCs/>
        </w:rPr>
        <w:t>Appendix 1</w:t>
      </w:r>
      <w:r w:rsidRPr="006D1F29">
        <w:t xml:space="preserve"> – Damp &amp; Mould Process</w:t>
      </w:r>
    </w:p>
    <w:p w14:paraId="67E60F65" w14:textId="60B30AC1" w:rsidR="00892ECA" w:rsidRPr="006D1F29" w:rsidRDefault="00892ECA" w:rsidP="005F2FE3">
      <w:r w:rsidRPr="006D1F29">
        <w:rPr>
          <w:b/>
          <w:bCs/>
        </w:rPr>
        <w:t>Appendix 2</w:t>
      </w:r>
      <w:r w:rsidRPr="006D1F29">
        <w:t xml:space="preserve"> – Damp &amp; Mould Triage </w:t>
      </w:r>
      <w:r w:rsidR="00581D33" w:rsidRPr="006D1F29">
        <w:t>Criteria</w:t>
      </w:r>
    </w:p>
    <w:p w14:paraId="09E324AC" w14:textId="2D770F53" w:rsidR="00892ECA" w:rsidRDefault="00892ECA" w:rsidP="005F2FE3">
      <w:r w:rsidRPr="006D1F29">
        <w:rPr>
          <w:b/>
          <w:bCs/>
        </w:rPr>
        <w:t>Appendix 3</w:t>
      </w:r>
      <w:r w:rsidRPr="006D1F29">
        <w:t xml:space="preserve"> – Damp &amp; Mould Triage Flow Chart</w:t>
      </w:r>
    </w:p>
    <w:p w14:paraId="7AEEEEA9" w14:textId="77777777" w:rsidR="00892ECA" w:rsidRDefault="00892ECA" w:rsidP="005F2FE3"/>
    <w:p w14:paraId="413ED6F6" w14:textId="77777777" w:rsidR="00892ECA" w:rsidRDefault="00892ECA" w:rsidP="005F2FE3"/>
    <w:p w14:paraId="4D7D36B0" w14:textId="58D439B3" w:rsidR="005F2FE3" w:rsidRDefault="005F2FE3" w:rsidP="005F2FE3"/>
    <w:p w14:paraId="1EB10691" w14:textId="77777777" w:rsidR="00662BC6" w:rsidRDefault="00662BC6" w:rsidP="00662BC6">
      <w:pPr>
        <w:rPr>
          <w:rFonts w:cs="Arial"/>
        </w:rPr>
      </w:pPr>
    </w:p>
    <w:p w14:paraId="0855A6B8" w14:textId="77777777" w:rsidR="00662BC6" w:rsidRDefault="00662BC6" w:rsidP="00662BC6">
      <w:pPr>
        <w:spacing w:after="0"/>
        <w:rPr>
          <w:rFonts w:cs="Arial"/>
          <w:b/>
        </w:rPr>
      </w:pPr>
    </w:p>
    <w:p w14:paraId="3A08EB20" w14:textId="77777777" w:rsidR="00662BC6" w:rsidRDefault="00662BC6" w:rsidP="00662BC6">
      <w:pPr>
        <w:spacing w:after="0"/>
        <w:rPr>
          <w:rFonts w:cs="Arial"/>
          <w:color w:val="FF0000"/>
        </w:rPr>
      </w:pPr>
    </w:p>
    <w:p w14:paraId="3FAA8A07" w14:textId="77777777" w:rsidR="00662BC6" w:rsidRDefault="00662BC6" w:rsidP="00662BC6">
      <w:pPr>
        <w:rPr>
          <w:rFonts w:cs="Arial"/>
          <w:b/>
        </w:rPr>
      </w:pPr>
    </w:p>
    <w:p w14:paraId="32BADC9A" w14:textId="77777777" w:rsidR="005F2FE3" w:rsidRDefault="005F2FE3" w:rsidP="005F2FE3"/>
    <w:sectPr w:rsidR="005F2FE3" w:rsidSect="00B7514F">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9CC4" w14:textId="77777777" w:rsidR="00124AC7" w:rsidRDefault="00124AC7" w:rsidP="00034638">
      <w:pPr>
        <w:spacing w:after="0" w:line="240" w:lineRule="auto"/>
      </w:pPr>
      <w:r>
        <w:separator/>
      </w:r>
    </w:p>
  </w:endnote>
  <w:endnote w:type="continuationSeparator" w:id="0">
    <w:p w14:paraId="00B3BB7C" w14:textId="77777777" w:rsidR="00124AC7" w:rsidRDefault="00124AC7" w:rsidP="0003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EFD3" w14:textId="79B6D478" w:rsidR="00417150" w:rsidRDefault="00B7514F" w:rsidP="003F3116">
    <w:pPr>
      <w:pStyle w:val="Footer"/>
      <w:jc w:val="right"/>
    </w:pPr>
    <w:r>
      <w:t>Slough Borough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0B25" w14:textId="77777777" w:rsidR="00124AC7" w:rsidRDefault="00124AC7" w:rsidP="00034638">
      <w:pPr>
        <w:spacing w:after="0" w:line="240" w:lineRule="auto"/>
      </w:pPr>
      <w:r>
        <w:separator/>
      </w:r>
    </w:p>
  </w:footnote>
  <w:footnote w:type="continuationSeparator" w:id="0">
    <w:p w14:paraId="005DA855" w14:textId="77777777" w:rsidR="00124AC7" w:rsidRDefault="00124AC7" w:rsidP="00034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090976"/>
      <w:docPartObj>
        <w:docPartGallery w:val="Page Numbers (Top of Page)"/>
        <w:docPartUnique/>
      </w:docPartObj>
    </w:sdtPr>
    <w:sdtEndPr>
      <w:rPr>
        <w:noProof/>
      </w:rPr>
    </w:sdtEndPr>
    <w:sdtContent>
      <w:p w14:paraId="43C66C05" w14:textId="299B1C8E" w:rsidR="00B7514F" w:rsidRDefault="00B7514F" w:rsidP="00B7514F">
        <w:pPr>
          <w:pStyle w:val="Header"/>
          <w:jc w:val="right"/>
        </w:pPr>
        <w:r>
          <w:fldChar w:fldCharType="begin"/>
        </w:r>
        <w:r>
          <w:instrText xml:space="preserve"> PAGE   \* MERGEFORMAT </w:instrText>
        </w:r>
        <w:r>
          <w:fldChar w:fldCharType="separate"/>
        </w:r>
        <w:r w:rsidR="00FD32B3">
          <w:rPr>
            <w:noProof/>
          </w:rPr>
          <w:t>12</w:t>
        </w:r>
        <w:r>
          <w:rPr>
            <w:noProof/>
          </w:rPr>
          <w:fldChar w:fldCharType="end"/>
        </w:r>
      </w:p>
    </w:sdtContent>
  </w:sdt>
  <w:p w14:paraId="0D11354E" w14:textId="3C951AA3" w:rsidR="00417150" w:rsidRDefault="00417150" w:rsidP="003F311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68D8" w14:textId="21287A2C" w:rsidR="00DA0444" w:rsidRDefault="00DA0444">
    <w:pPr>
      <w:pStyle w:val="Header"/>
    </w:pPr>
    <w:r>
      <w:rPr>
        <w:noProof/>
        <w:lang w:eastAsia="en-GB"/>
      </w:rPr>
      <w:drawing>
        <wp:anchor distT="0" distB="0" distL="114300" distR="114300" simplePos="0" relativeHeight="251658240" behindDoc="1" locked="0" layoutInCell="1" allowOverlap="1" wp14:anchorId="5FC1EBC8" wp14:editId="255B4C1B">
          <wp:simplePos x="0" y="0"/>
          <wp:positionH relativeFrom="page">
            <wp:align>right</wp:align>
          </wp:positionH>
          <wp:positionV relativeFrom="paragraph">
            <wp:posOffset>-411480</wp:posOffset>
          </wp:positionV>
          <wp:extent cx="7600950" cy="10679909"/>
          <wp:effectExtent l="0" t="0" r="0" b="7620"/>
          <wp:wrapNone/>
          <wp:docPr id="3" name="Picture 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arr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6799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037"/>
    <w:multiLevelType w:val="hybridMultilevel"/>
    <w:tmpl w:val="8394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210AC"/>
    <w:multiLevelType w:val="hybridMultilevel"/>
    <w:tmpl w:val="723CEC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8B5BF0"/>
    <w:multiLevelType w:val="hybridMultilevel"/>
    <w:tmpl w:val="B344E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90BD6"/>
    <w:multiLevelType w:val="hybridMultilevel"/>
    <w:tmpl w:val="A90E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23FC5"/>
    <w:multiLevelType w:val="hybridMultilevel"/>
    <w:tmpl w:val="467C97A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6C2409"/>
    <w:multiLevelType w:val="hybridMultilevel"/>
    <w:tmpl w:val="5840EE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9E762E6"/>
    <w:multiLevelType w:val="hybridMultilevel"/>
    <w:tmpl w:val="957AF5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D0BD0"/>
    <w:multiLevelType w:val="hybridMultilevel"/>
    <w:tmpl w:val="61347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A55814"/>
    <w:multiLevelType w:val="hybridMultilevel"/>
    <w:tmpl w:val="D97C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C62B6"/>
    <w:multiLevelType w:val="hybridMultilevel"/>
    <w:tmpl w:val="D9C2A394"/>
    <w:lvl w:ilvl="0" w:tplc="149C13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1272C"/>
    <w:multiLevelType w:val="hybridMultilevel"/>
    <w:tmpl w:val="163E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B28C5"/>
    <w:multiLevelType w:val="hybridMultilevel"/>
    <w:tmpl w:val="6FAC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ED0808"/>
    <w:multiLevelType w:val="hybridMultilevel"/>
    <w:tmpl w:val="8F72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7425A"/>
    <w:multiLevelType w:val="hybridMultilevel"/>
    <w:tmpl w:val="06B6CA0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56230D"/>
    <w:multiLevelType w:val="hybridMultilevel"/>
    <w:tmpl w:val="DC08C9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4B0D7873"/>
    <w:multiLevelType w:val="hybridMultilevel"/>
    <w:tmpl w:val="B0F2A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81709"/>
    <w:multiLevelType w:val="hybridMultilevel"/>
    <w:tmpl w:val="D8CEF0B0"/>
    <w:lvl w:ilvl="0" w:tplc="38880E82">
      <w:start w:val="1"/>
      <w:numFmt w:val="bullet"/>
      <w:lvlText w:val=""/>
      <w:lvlJc w:val="left"/>
      <w:pPr>
        <w:ind w:left="1080" w:hanging="360"/>
      </w:pPr>
      <w:rPr>
        <w:rFonts w:ascii="Wingdings" w:hAnsi="Wingdings"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5BBD25EB"/>
    <w:multiLevelType w:val="hybridMultilevel"/>
    <w:tmpl w:val="AB6E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A77C9D"/>
    <w:multiLevelType w:val="hybridMultilevel"/>
    <w:tmpl w:val="E54AC65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D21552"/>
    <w:multiLevelType w:val="hybridMultilevel"/>
    <w:tmpl w:val="FAAC4FA0"/>
    <w:lvl w:ilvl="0" w:tplc="506EDAEA">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C350D33"/>
    <w:multiLevelType w:val="hybridMultilevel"/>
    <w:tmpl w:val="3404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44086B"/>
    <w:multiLevelType w:val="hybridMultilevel"/>
    <w:tmpl w:val="51801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F0062B"/>
    <w:multiLevelType w:val="hybridMultilevel"/>
    <w:tmpl w:val="DD76A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1913894">
    <w:abstractNumId w:val="15"/>
  </w:num>
  <w:num w:numId="2" w16cid:durableId="164320188">
    <w:abstractNumId w:val="0"/>
  </w:num>
  <w:num w:numId="3" w16cid:durableId="720642177">
    <w:abstractNumId w:val="20"/>
  </w:num>
  <w:num w:numId="4" w16cid:durableId="1113357149">
    <w:abstractNumId w:val="2"/>
  </w:num>
  <w:num w:numId="5" w16cid:durableId="189884166">
    <w:abstractNumId w:val="8"/>
  </w:num>
  <w:num w:numId="6" w16cid:durableId="1849130524">
    <w:abstractNumId w:val="17"/>
  </w:num>
  <w:num w:numId="7" w16cid:durableId="1547840610">
    <w:abstractNumId w:val="12"/>
  </w:num>
  <w:num w:numId="8" w16cid:durableId="1392969605">
    <w:abstractNumId w:val="10"/>
  </w:num>
  <w:num w:numId="9" w16cid:durableId="1194806604">
    <w:abstractNumId w:val="16"/>
  </w:num>
  <w:num w:numId="10" w16cid:durableId="2041540880">
    <w:abstractNumId w:val="14"/>
  </w:num>
  <w:num w:numId="11" w16cid:durableId="1838423470">
    <w:abstractNumId w:val="5"/>
  </w:num>
  <w:num w:numId="12" w16cid:durableId="391925348">
    <w:abstractNumId w:val="7"/>
  </w:num>
  <w:num w:numId="13" w16cid:durableId="889612663">
    <w:abstractNumId w:val="19"/>
  </w:num>
  <w:num w:numId="14" w16cid:durableId="1196888510">
    <w:abstractNumId w:val="18"/>
  </w:num>
  <w:num w:numId="15" w16cid:durableId="1611274796">
    <w:abstractNumId w:val="13"/>
  </w:num>
  <w:num w:numId="16" w16cid:durableId="404380754">
    <w:abstractNumId w:val="4"/>
  </w:num>
  <w:num w:numId="17" w16cid:durableId="1242449951">
    <w:abstractNumId w:val="6"/>
  </w:num>
  <w:num w:numId="18" w16cid:durableId="1636325627">
    <w:abstractNumId w:val="1"/>
  </w:num>
  <w:num w:numId="19" w16cid:durableId="202400377">
    <w:abstractNumId w:val="22"/>
  </w:num>
  <w:num w:numId="20" w16cid:durableId="631987445">
    <w:abstractNumId w:val="21"/>
  </w:num>
  <w:num w:numId="21" w16cid:durableId="748964666">
    <w:abstractNumId w:val="11"/>
  </w:num>
  <w:num w:numId="22" w16cid:durableId="1383746478">
    <w:abstractNumId w:val="3"/>
  </w:num>
  <w:num w:numId="23" w16cid:durableId="1989631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20"/>
    <w:rsid w:val="00003B32"/>
    <w:rsid w:val="000043E8"/>
    <w:rsid w:val="00016B4C"/>
    <w:rsid w:val="000205D6"/>
    <w:rsid w:val="00034638"/>
    <w:rsid w:val="000363A4"/>
    <w:rsid w:val="000461E8"/>
    <w:rsid w:val="0006176D"/>
    <w:rsid w:val="00084B21"/>
    <w:rsid w:val="00086B47"/>
    <w:rsid w:val="000923AB"/>
    <w:rsid w:val="000B5DED"/>
    <w:rsid w:val="000C15BB"/>
    <w:rsid w:val="000C738D"/>
    <w:rsid w:val="000D04A6"/>
    <w:rsid w:val="000D10A7"/>
    <w:rsid w:val="000D16BB"/>
    <w:rsid w:val="000D4D69"/>
    <w:rsid w:val="000D52CA"/>
    <w:rsid w:val="000F254C"/>
    <w:rsid w:val="000F4EED"/>
    <w:rsid w:val="000F5425"/>
    <w:rsid w:val="000F7725"/>
    <w:rsid w:val="001113AB"/>
    <w:rsid w:val="00112CC2"/>
    <w:rsid w:val="00124AC7"/>
    <w:rsid w:val="00133E3A"/>
    <w:rsid w:val="00145EF7"/>
    <w:rsid w:val="00154128"/>
    <w:rsid w:val="00155958"/>
    <w:rsid w:val="00170D67"/>
    <w:rsid w:val="00173CF8"/>
    <w:rsid w:val="00187687"/>
    <w:rsid w:val="0019274F"/>
    <w:rsid w:val="001A04AF"/>
    <w:rsid w:val="001A28AB"/>
    <w:rsid w:val="001C091C"/>
    <w:rsid w:val="001C6A1A"/>
    <w:rsid w:val="001D4068"/>
    <w:rsid w:val="001E53D1"/>
    <w:rsid w:val="00211023"/>
    <w:rsid w:val="00216512"/>
    <w:rsid w:val="0024227C"/>
    <w:rsid w:val="00243926"/>
    <w:rsid w:val="0025066A"/>
    <w:rsid w:val="00256DC6"/>
    <w:rsid w:val="0026681E"/>
    <w:rsid w:val="0027069E"/>
    <w:rsid w:val="00283FC6"/>
    <w:rsid w:val="002843CF"/>
    <w:rsid w:val="0029041B"/>
    <w:rsid w:val="0029194C"/>
    <w:rsid w:val="002A3EB6"/>
    <w:rsid w:val="002A55F5"/>
    <w:rsid w:val="002B6CC6"/>
    <w:rsid w:val="002E3C45"/>
    <w:rsid w:val="002F248D"/>
    <w:rsid w:val="003008E0"/>
    <w:rsid w:val="003047C3"/>
    <w:rsid w:val="003124BF"/>
    <w:rsid w:val="0031382B"/>
    <w:rsid w:val="00315B64"/>
    <w:rsid w:val="00335E4D"/>
    <w:rsid w:val="00351580"/>
    <w:rsid w:val="003517DB"/>
    <w:rsid w:val="003651D7"/>
    <w:rsid w:val="003A1E95"/>
    <w:rsid w:val="003A5282"/>
    <w:rsid w:val="003A7199"/>
    <w:rsid w:val="003B6A3A"/>
    <w:rsid w:val="003C147B"/>
    <w:rsid w:val="003C1AE5"/>
    <w:rsid w:val="003D4ACE"/>
    <w:rsid w:val="003D5AD5"/>
    <w:rsid w:val="003E0C25"/>
    <w:rsid w:val="003E1165"/>
    <w:rsid w:val="003E4654"/>
    <w:rsid w:val="003E781E"/>
    <w:rsid w:val="003F3116"/>
    <w:rsid w:val="004039F5"/>
    <w:rsid w:val="00417150"/>
    <w:rsid w:val="004434CA"/>
    <w:rsid w:val="00450F8C"/>
    <w:rsid w:val="004520E4"/>
    <w:rsid w:val="0045678A"/>
    <w:rsid w:val="00475137"/>
    <w:rsid w:val="00483B89"/>
    <w:rsid w:val="00484AD8"/>
    <w:rsid w:val="00492200"/>
    <w:rsid w:val="004A3663"/>
    <w:rsid w:val="004D7ED0"/>
    <w:rsid w:val="004E0AA6"/>
    <w:rsid w:val="004E6BA2"/>
    <w:rsid w:val="004E7639"/>
    <w:rsid w:val="004F2D4B"/>
    <w:rsid w:val="00505F34"/>
    <w:rsid w:val="00512FB3"/>
    <w:rsid w:val="0052623B"/>
    <w:rsid w:val="0054021E"/>
    <w:rsid w:val="00546400"/>
    <w:rsid w:val="005471DA"/>
    <w:rsid w:val="00563950"/>
    <w:rsid w:val="00572FB4"/>
    <w:rsid w:val="00581C2F"/>
    <w:rsid w:val="00581D33"/>
    <w:rsid w:val="005868C2"/>
    <w:rsid w:val="005950F4"/>
    <w:rsid w:val="00596383"/>
    <w:rsid w:val="005A2BDE"/>
    <w:rsid w:val="005B073D"/>
    <w:rsid w:val="005B362B"/>
    <w:rsid w:val="005B68A1"/>
    <w:rsid w:val="005C797C"/>
    <w:rsid w:val="005D5C03"/>
    <w:rsid w:val="005F2FE3"/>
    <w:rsid w:val="005F6B6B"/>
    <w:rsid w:val="006010CB"/>
    <w:rsid w:val="00603189"/>
    <w:rsid w:val="006045C4"/>
    <w:rsid w:val="00604C76"/>
    <w:rsid w:val="00621B83"/>
    <w:rsid w:val="00634166"/>
    <w:rsid w:val="0063529F"/>
    <w:rsid w:val="00641108"/>
    <w:rsid w:val="00641B41"/>
    <w:rsid w:val="0064409A"/>
    <w:rsid w:val="00660A7B"/>
    <w:rsid w:val="00662BC6"/>
    <w:rsid w:val="00665DBD"/>
    <w:rsid w:val="00682E26"/>
    <w:rsid w:val="006913D5"/>
    <w:rsid w:val="00692629"/>
    <w:rsid w:val="006A228C"/>
    <w:rsid w:val="006A3926"/>
    <w:rsid w:val="006A66E2"/>
    <w:rsid w:val="006B5B87"/>
    <w:rsid w:val="006B6AF8"/>
    <w:rsid w:val="006B76FB"/>
    <w:rsid w:val="006C1B33"/>
    <w:rsid w:val="006D1C65"/>
    <w:rsid w:val="006D1F29"/>
    <w:rsid w:val="006E6B6C"/>
    <w:rsid w:val="006F07A9"/>
    <w:rsid w:val="006F1986"/>
    <w:rsid w:val="00727850"/>
    <w:rsid w:val="0073590B"/>
    <w:rsid w:val="00736FF2"/>
    <w:rsid w:val="007400F8"/>
    <w:rsid w:val="00740776"/>
    <w:rsid w:val="00754817"/>
    <w:rsid w:val="00765EE4"/>
    <w:rsid w:val="0076798B"/>
    <w:rsid w:val="00794D10"/>
    <w:rsid w:val="007A1168"/>
    <w:rsid w:val="007C01E8"/>
    <w:rsid w:val="007D3120"/>
    <w:rsid w:val="007D40D5"/>
    <w:rsid w:val="007D640C"/>
    <w:rsid w:val="007E1A34"/>
    <w:rsid w:val="007F036D"/>
    <w:rsid w:val="007F1836"/>
    <w:rsid w:val="007F2850"/>
    <w:rsid w:val="007F55CD"/>
    <w:rsid w:val="00800B6F"/>
    <w:rsid w:val="00802EA4"/>
    <w:rsid w:val="00806BA9"/>
    <w:rsid w:val="00825A8F"/>
    <w:rsid w:val="0082667A"/>
    <w:rsid w:val="00832301"/>
    <w:rsid w:val="00864A23"/>
    <w:rsid w:val="00873427"/>
    <w:rsid w:val="00892ECA"/>
    <w:rsid w:val="008A426C"/>
    <w:rsid w:val="008A43EC"/>
    <w:rsid w:val="008D55B6"/>
    <w:rsid w:val="008D56BE"/>
    <w:rsid w:val="008D7FC1"/>
    <w:rsid w:val="008E3428"/>
    <w:rsid w:val="008E6F8D"/>
    <w:rsid w:val="008F2735"/>
    <w:rsid w:val="008F60AD"/>
    <w:rsid w:val="00902631"/>
    <w:rsid w:val="00910A60"/>
    <w:rsid w:val="00912EFD"/>
    <w:rsid w:val="00917324"/>
    <w:rsid w:val="009200BF"/>
    <w:rsid w:val="009248FA"/>
    <w:rsid w:val="009279CB"/>
    <w:rsid w:val="00936706"/>
    <w:rsid w:val="00940F87"/>
    <w:rsid w:val="009458C1"/>
    <w:rsid w:val="00953E0A"/>
    <w:rsid w:val="0095513E"/>
    <w:rsid w:val="0096751E"/>
    <w:rsid w:val="00973D8F"/>
    <w:rsid w:val="00975B04"/>
    <w:rsid w:val="00995F58"/>
    <w:rsid w:val="009A7F73"/>
    <w:rsid w:val="009B02BE"/>
    <w:rsid w:val="009B395A"/>
    <w:rsid w:val="009B78C2"/>
    <w:rsid w:val="009C484A"/>
    <w:rsid w:val="009D32DB"/>
    <w:rsid w:val="009E2D01"/>
    <w:rsid w:val="009F2431"/>
    <w:rsid w:val="00A03585"/>
    <w:rsid w:val="00A14C22"/>
    <w:rsid w:val="00A16DDD"/>
    <w:rsid w:val="00A1733D"/>
    <w:rsid w:val="00A27C9B"/>
    <w:rsid w:val="00A334DD"/>
    <w:rsid w:val="00A4279A"/>
    <w:rsid w:val="00A464CB"/>
    <w:rsid w:val="00A52E53"/>
    <w:rsid w:val="00A54E46"/>
    <w:rsid w:val="00A65D58"/>
    <w:rsid w:val="00A67DDA"/>
    <w:rsid w:val="00A71A68"/>
    <w:rsid w:val="00A720CB"/>
    <w:rsid w:val="00A944E7"/>
    <w:rsid w:val="00A9617E"/>
    <w:rsid w:val="00A963F6"/>
    <w:rsid w:val="00AB4E66"/>
    <w:rsid w:val="00AC4773"/>
    <w:rsid w:val="00AD0119"/>
    <w:rsid w:val="00AD4FE0"/>
    <w:rsid w:val="00AD7648"/>
    <w:rsid w:val="00AE03D7"/>
    <w:rsid w:val="00AE2C4C"/>
    <w:rsid w:val="00AF2530"/>
    <w:rsid w:val="00B1183E"/>
    <w:rsid w:val="00B17070"/>
    <w:rsid w:val="00B1711B"/>
    <w:rsid w:val="00B30AE5"/>
    <w:rsid w:val="00B34A10"/>
    <w:rsid w:val="00B41834"/>
    <w:rsid w:val="00B434CA"/>
    <w:rsid w:val="00B564DE"/>
    <w:rsid w:val="00B60B11"/>
    <w:rsid w:val="00B7514F"/>
    <w:rsid w:val="00B86DC4"/>
    <w:rsid w:val="00B87340"/>
    <w:rsid w:val="00B962AF"/>
    <w:rsid w:val="00BA2EF7"/>
    <w:rsid w:val="00BB2322"/>
    <w:rsid w:val="00BB4D45"/>
    <w:rsid w:val="00BD79C3"/>
    <w:rsid w:val="00BE5E56"/>
    <w:rsid w:val="00BF505F"/>
    <w:rsid w:val="00C0138D"/>
    <w:rsid w:val="00C032EE"/>
    <w:rsid w:val="00C039DA"/>
    <w:rsid w:val="00C24BFA"/>
    <w:rsid w:val="00C27413"/>
    <w:rsid w:val="00C400AF"/>
    <w:rsid w:val="00C61F38"/>
    <w:rsid w:val="00C64994"/>
    <w:rsid w:val="00C740C5"/>
    <w:rsid w:val="00C907AC"/>
    <w:rsid w:val="00C92176"/>
    <w:rsid w:val="00C93686"/>
    <w:rsid w:val="00C936A1"/>
    <w:rsid w:val="00C947A8"/>
    <w:rsid w:val="00C95F7A"/>
    <w:rsid w:val="00C96513"/>
    <w:rsid w:val="00C96F39"/>
    <w:rsid w:val="00CB0C55"/>
    <w:rsid w:val="00CB2ABB"/>
    <w:rsid w:val="00CE3D74"/>
    <w:rsid w:val="00CE3F63"/>
    <w:rsid w:val="00CF2AE4"/>
    <w:rsid w:val="00D16B9B"/>
    <w:rsid w:val="00D27C33"/>
    <w:rsid w:val="00D34C76"/>
    <w:rsid w:val="00D3716F"/>
    <w:rsid w:val="00D528B1"/>
    <w:rsid w:val="00D65B2B"/>
    <w:rsid w:val="00D85F02"/>
    <w:rsid w:val="00D9462B"/>
    <w:rsid w:val="00DA0444"/>
    <w:rsid w:val="00DA1065"/>
    <w:rsid w:val="00DC05FB"/>
    <w:rsid w:val="00DC1832"/>
    <w:rsid w:val="00DC5987"/>
    <w:rsid w:val="00DC7FC6"/>
    <w:rsid w:val="00DD1421"/>
    <w:rsid w:val="00E03505"/>
    <w:rsid w:val="00E05155"/>
    <w:rsid w:val="00E12154"/>
    <w:rsid w:val="00E12A9B"/>
    <w:rsid w:val="00E1448C"/>
    <w:rsid w:val="00E22F9D"/>
    <w:rsid w:val="00E27BFD"/>
    <w:rsid w:val="00E27D8A"/>
    <w:rsid w:val="00E31E0D"/>
    <w:rsid w:val="00E3297E"/>
    <w:rsid w:val="00E42225"/>
    <w:rsid w:val="00E439F1"/>
    <w:rsid w:val="00E53631"/>
    <w:rsid w:val="00E54A5A"/>
    <w:rsid w:val="00E6750B"/>
    <w:rsid w:val="00E678B5"/>
    <w:rsid w:val="00E71DDC"/>
    <w:rsid w:val="00E725D7"/>
    <w:rsid w:val="00E764A6"/>
    <w:rsid w:val="00E8200E"/>
    <w:rsid w:val="00E95B55"/>
    <w:rsid w:val="00EA2369"/>
    <w:rsid w:val="00EA30EC"/>
    <w:rsid w:val="00EA4D6D"/>
    <w:rsid w:val="00EA56D7"/>
    <w:rsid w:val="00EF7A45"/>
    <w:rsid w:val="00F01763"/>
    <w:rsid w:val="00F04F6A"/>
    <w:rsid w:val="00F10162"/>
    <w:rsid w:val="00F3351E"/>
    <w:rsid w:val="00F446BB"/>
    <w:rsid w:val="00F46888"/>
    <w:rsid w:val="00F51035"/>
    <w:rsid w:val="00F523F3"/>
    <w:rsid w:val="00F72C07"/>
    <w:rsid w:val="00F737EE"/>
    <w:rsid w:val="00F7757B"/>
    <w:rsid w:val="00F81F86"/>
    <w:rsid w:val="00F85BEF"/>
    <w:rsid w:val="00F94FE1"/>
    <w:rsid w:val="00FA5767"/>
    <w:rsid w:val="00FB1E4C"/>
    <w:rsid w:val="00FC17C8"/>
    <w:rsid w:val="00FC22E1"/>
    <w:rsid w:val="00FD32B3"/>
    <w:rsid w:val="00FE04E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435BA"/>
  <w15:chartTrackingRefBased/>
  <w15:docId w15:val="{BD1B847E-F17D-4B73-A2CB-3272AE50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128"/>
  </w:style>
  <w:style w:type="paragraph" w:styleId="Heading1">
    <w:name w:val="heading 1"/>
    <w:basedOn w:val="Normal"/>
    <w:next w:val="Normal"/>
    <w:link w:val="Heading1Char"/>
    <w:uiPriority w:val="9"/>
    <w:qFormat/>
    <w:rsid w:val="00154128"/>
    <w:pPr>
      <w:keepNext/>
      <w:keepLines/>
      <w:spacing w:before="240" w:after="0"/>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154128"/>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semiHidden/>
    <w:unhideWhenUsed/>
    <w:qFormat/>
    <w:rsid w:val="00154128"/>
    <w:pPr>
      <w:keepNext/>
      <w:keepLines/>
      <w:spacing w:before="40" w:after="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semiHidden/>
    <w:unhideWhenUsed/>
    <w:qFormat/>
    <w:rsid w:val="00154128"/>
    <w:pPr>
      <w:keepNext/>
      <w:keepLines/>
      <w:spacing w:before="40" w:after="0"/>
      <w:outlineLvl w:val="3"/>
    </w:pPr>
    <w:rPr>
      <w:rFonts w:eastAsiaTheme="majorEastAsia" w:cstheme="majorBidi"/>
      <w:b/>
      <w:i/>
      <w:iCs/>
      <w:color w:val="2F5496" w:themeColor="accent1" w:themeShade="BF"/>
    </w:rPr>
  </w:style>
  <w:style w:type="paragraph" w:styleId="Heading5">
    <w:name w:val="heading 5"/>
    <w:basedOn w:val="Normal"/>
    <w:next w:val="Normal"/>
    <w:link w:val="Heading5Char"/>
    <w:uiPriority w:val="9"/>
    <w:semiHidden/>
    <w:unhideWhenUsed/>
    <w:qFormat/>
    <w:rsid w:val="00154128"/>
    <w:pPr>
      <w:keepNext/>
      <w:keepLines/>
      <w:spacing w:before="40" w:after="0"/>
      <w:outlineLvl w:val="4"/>
    </w:pPr>
    <w:rPr>
      <w:rFonts w:eastAsiaTheme="majorEastAsia" w:cstheme="majorBidi"/>
      <w:color w:val="2F5496"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362B"/>
    <w:pPr>
      <w:spacing w:after="0" w:line="240" w:lineRule="auto"/>
    </w:pPr>
  </w:style>
  <w:style w:type="table" w:styleId="TableGridLight">
    <w:name w:val="Grid Table Light"/>
    <w:basedOn w:val="TableNormal"/>
    <w:uiPriority w:val="40"/>
    <w:rsid w:val="007D31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A1E95"/>
    <w:pPr>
      <w:ind w:left="720"/>
      <w:contextualSpacing/>
    </w:pPr>
  </w:style>
  <w:style w:type="character" w:styleId="CommentReference">
    <w:name w:val="annotation reference"/>
    <w:basedOn w:val="DefaultParagraphFont"/>
    <w:uiPriority w:val="99"/>
    <w:semiHidden/>
    <w:unhideWhenUsed/>
    <w:rsid w:val="002F248D"/>
    <w:rPr>
      <w:sz w:val="16"/>
      <w:szCs w:val="16"/>
    </w:rPr>
  </w:style>
  <w:style w:type="paragraph" w:styleId="CommentText">
    <w:name w:val="annotation text"/>
    <w:basedOn w:val="Normal"/>
    <w:link w:val="CommentTextChar"/>
    <w:uiPriority w:val="99"/>
    <w:unhideWhenUsed/>
    <w:rsid w:val="002F248D"/>
    <w:pPr>
      <w:spacing w:line="240" w:lineRule="auto"/>
    </w:pPr>
    <w:rPr>
      <w:sz w:val="20"/>
      <w:szCs w:val="20"/>
    </w:rPr>
  </w:style>
  <w:style w:type="character" w:customStyle="1" w:styleId="CommentTextChar">
    <w:name w:val="Comment Text Char"/>
    <w:basedOn w:val="DefaultParagraphFont"/>
    <w:link w:val="CommentText"/>
    <w:uiPriority w:val="99"/>
    <w:rsid w:val="002F248D"/>
    <w:rPr>
      <w:sz w:val="20"/>
      <w:szCs w:val="20"/>
    </w:rPr>
  </w:style>
  <w:style w:type="paragraph" w:styleId="CommentSubject">
    <w:name w:val="annotation subject"/>
    <w:basedOn w:val="CommentText"/>
    <w:next w:val="CommentText"/>
    <w:link w:val="CommentSubjectChar"/>
    <w:uiPriority w:val="99"/>
    <w:semiHidden/>
    <w:unhideWhenUsed/>
    <w:rsid w:val="002F248D"/>
    <w:rPr>
      <w:b/>
      <w:bCs/>
    </w:rPr>
  </w:style>
  <w:style w:type="character" w:customStyle="1" w:styleId="CommentSubjectChar">
    <w:name w:val="Comment Subject Char"/>
    <w:basedOn w:val="CommentTextChar"/>
    <w:link w:val="CommentSubject"/>
    <w:uiPriority w:val="99"/>
    <w:semiHidden/>
    <w:rsid w:val="002F248D"/>
    <w:rPr>
      <w:b/>
      <w:bCs/>
      <w:sz w:val="20"/>
      <w:szCs w:val="20"/>
    </w:rPr>
  </w:style>
  <w:style w:type="paragraph" w:styleId="Revision">
    <w:name w:val="Revision"/>
    <w:hidden/>
    <w:uiPriority w:val="99"/>
    <w:semiHidden/>
    <w:rsid w:val="00256DC6"/>
    <w:pPr>
      <w:spacing w:after="0" w:line="240" w:lineRule="auto"/>
    </w:pPr>
  </w:style>
  <w:style w:type="paragraph" w:styleId="Title">
    <w:name w:val="Title"/>
    <w:basedOn w:val="Normal"/>
    <w:next w:val="Normal"/>
    <w:link w:val="TitleChar"/>
    <w:uiPriority w:val="10"/>
    <w:qFormat/>
    <w:rsid w:val="0015412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54128"/>
    <w:rPr>
      <w:rFonts w:eastAsiaTheme="majorEastAsia" w:cstheme="majorBidi"/>
      <w:spacing w:val="-10"/>
      <w:kern w:val="28"/>
      <w:sz w:val="56"/>
      <w:szCs w:val="56"/>
    </w:rPr>
  </w:style>
  <w:style w:type="paragraph" w:customStyle="1" w:styleId="Title2">
    <w:name w:val="Title2"/>
    <w:basedOn w:val="Title"/>
    <w:link w:val="Title2Char"/>
    <w:qFormat/>
    <w:rsid w:val="00154128"/>
    <w:pPr>
      <w:pBdr>
        <w:bottom w:val="single" w:sz="4" w:space="1" w:color="5B9BD5" w:themeColor="accent5"/>
      </w:pBdr>
    </w:pPr>
    <w:rPr>
      <w:color w:val="1F3864" w:themeColor="accent1" w:themeShade="80"/>
    </w:rPr>
  </w:style>
  <w:style w:type="character" w:customStyle="1" w:styleId="Title2Char">
    <w:name w:val="Title2 Char"/>
    <w:basedOn w:val="TitleChar"/>
    <w:link w:val="Title2"/>
    <w:rsid w:val="00154128"/>
    <w:rPr>
      <w:rFonts w:eastAsiaTheme="majorEastAsia" w:cstheme="majorBidi"/>
      <w:color w:val="1F3864" w:themeColor="accent1" w:themeShade="80"/>
      <w:spacing w:val="-10"/>
      <w:kern w:val="28"/>
      <w:sz w:val="56"/>
      <w:szCs w:val="56"/>
    </w:rPr>
  </w:style>
  <w:style w:type="character" w:customStyle="1" w:styleId="Heading1Char">
    <w:name w:val="Heading 1 Char"/>
    <w:basedOn w:val="DefaultParagraphFont"/>
    <w:link w:val="Heading1"/>
    <w:uiPriority w:val="9"/>
    <w:rsid w:val="00154128"/>
    <w:rPr>
      <w:rFonts w:eastAsiaTheme="majorEastAsia" w:cstheme="majorBidi"/>
      <w:b/>
      <w:color w:val="2F5496" w:themeColor="accent1" w:themeShade="BF"/>
      <w:sz w:val="28"/>
      <w:szCs w:val="32"/>
    </w:rPr>
  </w:style>
  <w:style w:type="character" w:customStyle="1" w:styleId="Heading2Char">
    <w:name w:val="Heading 2 Char"/>
    <w:basedOn w:val="DefaultParagraphFont"/>
    <w:link w:val="Heading2"/>
    <w:uiPriority w:val="9"/>
    <w:rsid w:val="00154128"/>
    <w:rPr>
      <w:rFonts w:eastAsiaTheme="majorEastAsia" w:cstheme="majorBidi"/>
      <w:b/>
      <w:color w:val="2F5496" w:themeColor="accent1" w:themeShade="BF"/>
      <w:sz w:val="26"/>
      <w:szCs w:val="26"/>
    </w:rPr>
  </w:style>
  <w:style w:type="character" w:customStyle="1" w:styleId="Heading3Char">
    <w:name w:val="Heading 3 Char"/>
    <w:basedOn w:val="DefaultParagraphFont"/>
    <w:link w:val="Heading3"/>
    <w:uiPriority w:val="9"/>
    <w:semiHidden/>
    <w:rsid w:val="00154128"/>
    <w:rPr>
      <w:rFonts w:eastAsiaTheme="majorEastAsia" w:cstheme="majorBidi"/>
      <w:b/>
      <w:color w:val="2F5496" w:themeColor="accent1" w:themeShade="BF"/>
      <w:szCs w:val="24"/>
    </w:rPr>
  </w:style>
  <w:style w:type="character" w:customStyle="1" w:styleId="Heading4Char">
    <w:name w:val="Heading 4 Char"/>
    <w:basedOn w:val="DefaultParagraphFont"/>
    <w:link w:val="Heading4"/>
    <w:uiPriority w:val="9"/>
    <w:semiHidden/>
    <w:rsid w:val="00154128"/>
    <w:rPr>
      <w:rFonts w:eastAsiaTheme="majorEastAsia" w:cstheme="majorBidi"/>
      <w:b/>
      <w:i/>
      <w:iCs/>
      <w:color w:val="2F5496" w:themeColor="accent1" w:themeShade="BF"/>
    </w:rPr>
  </w:style>
  <w:style w:type="character" w:customStyle="1" w:styleId="Heading5Char">
    <w:name w:val="Heading 5 Char"/>
    <w:basedOn w:val="DefaultParagraphFont"/>
    <w:link w:val="Heading5"/>
    <w:uiPriority w:val="9"/>
    <w:semiHidden/>
    <w:rsid w:val="00154128"/>
    <w:rPr>
      <w:rFonts w:eastAsiaTheme="majorEastAsia" w:cstheme="majorBidi"/>
      <w:color w:val="2F5496" w:themeColor="accent1" w:themeShade="BF"/>
      <w:u w:val="single"/>
    </w:rPr>
  </w:style>
  <w:style w:type="paragraph" w:styleId="Subtitle">
    <w:name w:val="Subtitle"/>
    <w:basedOn w:val="Normal"/>
    <w:next w:val="Normal"/>
    <w:link w:val="SubtitleChar"/>
    <w:uiPriority w:val="11"/>
    <w:qFormat/>
    <w:rsid w:val="00641108"/>
    <w:pPr>
      <w:numPr>
        <w:ilvl w:val="1"/>
      </w:numPr>
      <w:spacing w:after="200" w:line="276" w:lineRule="auto"/>
    </w:pPr>
    <w:rPr>
      <w:rFonts w:eastAsiaTheme="majorEastAsia" w:cstheme="majorBidi"/>
      <w:i/>
      <w:iCs/>
      <w:spacing w:val="15"/>
      <w:szCs w:val="24"/>
    </w:rPr>
  </w:style>
  <w:style w:type="character" w:customStyle="1" w:styleId="SubtitleChar">
    <w:name w:val="Subtitle Char"/>
    <w:basedOn w:val="DefaultParagraphFont"/>
    <w:link w:val="Subtitle"/>
    <w:uiPriority w:val="11"/>
    <w:rsid w:val="00641108"/>
    <w:rPr>
      <w:rFonts w:eastAsiaTheme="majorEastAsia" w:cstheme="majorBidi"/>
      <w:i/>
      <w:iCs/>
      <w:spacing w:val="15"/>
      <w:szCs w:val="24"/>
    </w:rPr>
  </w:style>
  <w:style w:type="character" w:styleId="SubtleEmphasis">
    <w:name w:val="Subtle Emphasis"/>
    <w:basedOn w:val="DefaultParagraphFont"/>
    <w:uiPriority w:val="19"/>
    <w:qFormat/>
    <w:rsid w:val="00154128"/>
    <w:rPr>
      <w:rFonts w:ascii="Arial" w:hAnsi="Arial"/>
      <w:i/>
      <w:iCs/>
      <w:color w:val="404040" w:themeColor="text1" w:themeTint="BF"/>
      <w:sz w:val="24"/>
    </w:rPr>
  </w:style>
  <w:style w:type="paragraph" w:styleId="Header">
    <w:name w:val="header"/>
    <w:basedOn w:val="Normal"/>
    <w:link w:val="HeaderChar"/>
    <w:uiPriority w:val="99"/>
    <w:unhideWhenUsed/>
    <w:rsid w:val="00034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638"/>
  </w:style>
  <w:style w:type="paragraph" w:styleId="Footer">
    <w:name w:val="footer"/>
    <w:basedOn w:val="Normal"/>
    <w:link w:val="FooterChar"/>
    <w:uiPriority w:val="99"/>
    <w:unhideWhenUsed/>
    <w:rsid w:val="00034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638"/>
  </w:style>
  <w:style w:type="paragraph" w:styleId="TOCHeading">
    <w:name w:val="TOC Heading"/>
    <w:basedOn w:val="Heading1"/>
    <w:next w:val="Normal"/>
    <w:uiPriority w:val="39"/>
    <w:unhideWhenUsed/>
    <w:qFormat/>
    <w:rsid w:val="004039F5"/>
    <w:pPr>
      <w:outlineLvl w:val="9"/>
    </w:pPr>
    <w:rPr>
      <w:rFonts w:asciiTheme="majorHAnsi" w:hAnsiTheme="majorHAnsi"/>
      <w:b w:val="0"/>
      <w:sz w:val="32"/>
      <w:lang w:val="en-US"/>
    </w:rPr>
  </w:style>
  <w:style w:type="paragraph" w:styleId="TOC1">
    <w:name w:val="toc 1"/>
    <w:basedOn w:val="Normal"/>
    <w:next w:val="Normal"/>
    <w:autoRedefine/>
    <w:uiPriority w:val="39"/>
    <w:unhideWhenUsed/>
    <w:rsid w:val="006913D5"/>
    <w:pPr>
      <w:spacing w:after="100"/>
    </w:pPr>
  </w:style>
  <w:style w:type="character" w:styleId="Hyperlink">
    <w:name w:val="Hyperlink"/>
    <w:basedOn w:val="DefaultParagraphFont"/>
    <w:uiPriority w:val="99"/>
    <w:unhideWhenUsed/>
    <w:rsid w:val="005F2FE3"/>
    <w:rPr>
      <w:color w:val="0563C1" w:themeColor="hyperlink"/>
      <w:u w:val="single"/>
    </w:rPr>
  </w:style>
  <w:style w:type="character" w:customStyle="1" w:styleId="UnresolvedMention1">
    <w:name w:val="Unresolved Mention1"/>
    <w:basedOn w:val="DefaultParagraphFont"/>
    <w:uiPriority w:val="99"/>
    <w:semiHidden/>
    <w:unhideWhenUsed/>
    <w:rsid w:val="00D65B2B"/>
    <w:rPr>
      <w:color w:val="605E5C"/>
      <w:shd w:val="clear" w:color="auto" w:fill="E1DFDD"/>
    </w:rPr>
  </w:style>
  <w:style w:type="character" w:customStyle="1" w:styleId="cf01">
    <w:name w:val="cf01"/>
    <w:basedOn w:val="DefaultParagraphFont"/>
    <w:rsid w:val="0031382B"/>
    <w:rPr>
      <w:rFonts w:ascii="Segoe UI" w:hAnsi="Segoe UI" w:cs="Segoe UI" w:hint="default"/>
      <w:sz w:val="18"/>
      <w:szCs w:val="18"/>
    </w:rPr>
  </w:style>
  <w:style w:type="character" w:styleId="Emphasis">
    <w:name w:val="Emphasis"/>
    <w:basedOn w:val="DefaultParagraphFont"/>
    <w:uiPriority w:val="20"/>
    <w:qFormat/>
    <w:rsid w:val="006913D5"/>
    <w:rPr>
      <w:i/>
      <w:iCs/>
    </w:rPr>
  </w:style>
  <w:style w:type="paragraph" w:styleId="BalloonText">
    <w:name w:val="Balloon Text"/>
    <w:basedOn w:val="Normal"/>
    <w:link w:val="BalloonTextChar"/>
    <w:uiPriority w:val="99"/>
    <w:semiHidden/>
    <w:unhideWhenUsed/>
    <w:rsid w:val="004E6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7E8BE067F9F147A08C1884D1B2F8D3" ma:contentTypeVersion="11" ma:contentTypeDescription="Create a new document." ma:contentTypeScope="" ma:versionID="bca1ffc012c13b8c70ff4af46cd57964">
  <xsd:schema xmlns:xsd="http://www.w3.org/2001/XMLSchema" xmlns:xs="http://www.w3.org/2001/XMLSchema" xmlns:p="http://schemas.microsoft.com/office/2006/metadata/properties" xmlns:ns2="dc398973-f11b-46bb-a0ab-909dc0ba156e" xmlns:ns3="e57fc70c-2df1-4c4e-a808-3a2ab47e1dda" targetNamespace="http://schemas.microsoft.com/office/2006/metadata/properties" ma:root="true" ma:fieldsID="fb691e2f2a195f4c0890fa2d7a4b3c5e" ns2:_="" ns3:_="">
    <xsd:import namespace="dc398973-f11b-46bb-a0ab-909dc0ba156e"/>
    <xsd:import namespace="e57fc70c-2df1-4c4e-a808-3a2ab47e1d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98973-f11b-46bb-a0ab-909dc0ba1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b7172f-492d-43d6-86c9-a1cc38ac26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7fc70c-2df1-4c4e-a808-3a2ab47e1d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c2f602d-c248-4a3c-b989-40c95bc64d68}" ma:internalName="TaxCatchAll" ma:showField="CatchAllData" ma:web="e57fc70c-2df1-4c4e-a808-3a2ab47e1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398973-f11b-46bb-a0ab-909dc0ba156e">
      <Terms xmlns="http://schemas.microsoft.com/office/infopath/2007/PartnerControls"/>
    </lcf76f155ced4ddcb4097134ff3c332f>
    <TaxCatchAll xmlns="e57fc70c-2df1-4c4e-a808-3a2ab47e1dda" xsi:nil="true"/>
  </documentManagement>
</p:properties>
</file>

<file path=customXml/itemProps1.xml><?xml version="1.0" encoding="utf-8"?>
<ds:datastoreItem xmlns:ds="http://schemas.openxmlformats.org/officeDocument/2006/customXml" ds:itemID="{A547FB46-AB14-417C-939E-FF99018CB3C4}">
  <ds:schemaRefs>
    <ds:schemaRef ds:uri="http://schemas.openxmlformats.org/officeDocument/2006/bibliography"/>
  </ds:schemaRefs>
</ds:datastoreItem>
</file>

<file path=customXml/itemProps2.xml><?xml version="1.0" encoding="utf-8"?>
<ds:datastoreItem xmlns:ds="http://schemas.openxmlformats.org/officeDocument/2006/customXml" ds:itemID="{A8702B1A-41EC-4F3E-97AF-56A1185A520A}">
  <ds:schemaRefs>
    <ds:schemaRef ds:uri="http://schemas.microsoft.com/sharepoint/v3/contenttype/forms"/>
  </ds:schemaRefs>
</ds:datastoreItem>
</file>

<file path=customXml/itemProps3.xml><?xml version="1.0" encoding="utf-8"?>
<ds:datastoreItem xmlns:ds="http://schemas.openxmlformats.org/officeDocument/2006/customXml" ds:itemID="{4BC02863-3066-4517-8815-1C8738A96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98973-f11b-46bb-a0ab-909dc0ba156e"/>
    <ds:schemaRef ds:uri="e57fc70c-2df1-4c4e-a808-3a2ab47e1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56E89-7CFA-4C08-86D9-324CCDFA7C51}">
  <ds:schemaRefs>
    <ds:schemaRef ds:uri="http://schemas.microsoft.com/office/2006/metadata/properties"/>
    <ds:schemaRef ds:uri="http://schemas.microsoft.com/office/infopath/2007/PartnerControls"/>
    <ds:schemaRef ds:uri="dc398973-f11b-46bb-a0ab-909dc0ba156e"/>
    <ds:schemaRef ds:uri="e57fc70c-2df1-4c4e-a808-3a2ab47e1dd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Strategy Template</vt:lpstr>
    </vt:vector>
  </TitlesOfParts>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Template</dc:title>
  <dc:subject/>
  <dc:creator>Kathryn.Harris@slough.gov.uk;Elena.Gaddes@slough.gov.uk</dc:creator>
  <cp:keywords/>
  <dc:description/>
  <cp:lastModifiedBy>Anita Jan</cp:lastModifiedBy>
  <cp:revision>2</cp:revision>
  <dcterms:created xsi:type="dcterms:W3CDTF">2025-03-26T11:02:00Z</dcterms:created>
  <dcterms:modified xsi:type="dcterms:W3CDTF">2025-03-26T11:02:00Z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0x010100237E8BE067F9F147A08C1884D1B2F8D3</vt:lpwstr>
  </property>
</Properties>
</file>